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D049F04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>Calle Villanueva #44, San Felipe de Puerto Plata, Puerto Plata, República 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053DFCD0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institucional.coraapplata.gob.do</w:t>
              </w:r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57304746" w:rsidR="00D4696E" w:rsidRDefault="00B94EB1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D63" w14:textId="61F76E7E" w:rsidR="002026F9" w:rsidRPr="00855F72" w:rsidRDefault="00855F7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"http://institucional.coraapplata.gob.do/transparencia/constitucion-de-la-republica-dominicana"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2FC3" w:rsidRPr="00855F7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892FC3" w:rsidRPr="00855F7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/transparencia/constitucion-de-la-republica-dominicana</w:t>
            </w:r>
          </w:p>
          <w:p w14:paraId="49775763" w14:textId="3F0382A9" w:rsidR="009528A2" w:rsidRDefault="00855F7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Director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7F170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Director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7F170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7F170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r>
              <w:rPr>
                <w:rFonts w:cs="Calibri"/>
                <w:color w:val="282828"/>
              </w:rPr>
              <w:t>SubDirectora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2E99C978" w:rsidR="00FD1362" w:rsidRPr="002026F9" w:rsidRDefault="007F170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CB72CAB" w:rsidR="00FD1362" w:rsidRPr="002026F9" w:rsidRDefault="007F170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7F170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7F170E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7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27F6CF93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2BE04A6A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52950CA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12589B92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0FF0ED65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4DD7821E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3C085F12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20AB937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3DA7104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680AFB42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6578E7EE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7F170E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7F170E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7F170E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7F170E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67596472" w:rsidR="0090359A" w:rsidRPr="002026F9" w:rsidRDefault="007F170E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9AE07BE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1A50C0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4BEA93AF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3A22F9B5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271D2C85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62F8B347" w:rsidR="003638A6" w:rsidRPr="002026F9" w:rsidRDefault="007F170E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114CC18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5997C6A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F20F559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3A9D1285" w:rsidR="00930DBB" w:rsidRDefault="007F170E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3" w:history="1"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3DCFB420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3AA4CFE9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3D9FACA4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7F170E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7F170E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7F170E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422FD949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7F170E" w:rsidP="00087B3C">
            <w:pPr>
              <w:spacing w:after="0" w:line="240" w:lineRule="auto"/>
              <w:rPr>
                <w:rFonts w:cs="Calibri"/>
              </w:rPr>
            </w:pPr>
            <w:hyperlink r:id="rId62" w:history="1">
              <w:r w:rsidR="00087B3C" w:rsidRPr="00431D3A">
                <w:t>Nombre del Responsable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7F170E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7F170E" w:rsidP="009D09D6">
            <w:pPr>
              <w:spacing w:after="0" w:line="240" w:lineRule="auto"/>
            </w:pPr>
            <w:hyperlink r:id="rId64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43BF335B" w:rsidR="009D09D6" w:rsidRDefault="00B94EB1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 xml:space="preserve">No * No se ha clasificado la </w:t>
            </w:r>
            <w:r w:rsidRPr="001D3EAF">
              <w:rPr>
                <w:b/>
                <w:szCs w:val="20"/>
              </w:rPr>
              <w:lastRenderedPageBreak/>
              <w:t>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7F170E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5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19F0BE3F" w:rsidR="009D09D6" w:rsidRDefault="00B94EB1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7F170E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7F170E" w:rsidP="009D09D6">
            <w:hyperlink r:id="rId67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1871A49" w:rsidR="009D09D6" w:rsidRPr="002026F9" w:rsidRDefault="007F170E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7F170E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77A173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546E4FBF" w:rsidR="00930DBB" w:rsidRPr="00915B8D" w:rsidRDefault="00B94EB1" w:rsidP="00930DBB">
            <w:pPr>
              <w:rPr>
                <w:rFonts w:cs="Calibri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2883829A" w:rsidR="00B94EB1" w:rsidRPr="002026F9" w:rsidRDefault="007F170E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3B377DC9" w:rsidR="00B94EB1" w:rsidRPr="00056378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3298A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F3298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7F170E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127711FA" w:rsidR="00B94EB1" w:rsidRPr="00056378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3298A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F3298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7F170E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22C20E5E" w:rsidR="007745C5" w:rsidRPr="00056378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7F170E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7F170E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11BE421A" w:rsidR="004121A8" w:rsidRPr="002026F9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7F170E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7F170E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3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</w:t>
              </w:r>
              <w:r w:rsidR="00041099" w:rsidRPr="00041099">
                <w:rPr>
                  <w:rStyle w:val="Hipervnculo"/>
                  <w:b/>
                </w:rPr>
                <w:t>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7AA1AC81" w:rsidR="004121A8" w:rsidRPr="00BF2820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oraapplata.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7F170E" w:rsidP="00930DBB">
            <w:hyperlink r:id="rId85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9B2504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</w:t>
              </w:r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7F170E" w:rsidP="00930DBB">
            <w:hyperlink r:id="rId87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7F170E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0720730F" w:rsidR="00930DBB" w:rsidRPr="00BF2820" w:rsidRDefault="00B94EB1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7F170E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9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7F170E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466AB7DA" w:rsidR="00B94EB1" w:rsidRPr="003A194C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2383C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8238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7F170E" w:rsidP="00B94EB1">
            <w:hyperlink r:id="rId91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7F170E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56C47BC1" w:rsidR="00B94EB1" w:rsidRDefault="00B94EB1" w:rsidP="00B94EB1">
            <w:proofErr w:type="spellStart"/>
            <w:r w:rsidRPr="0082383C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8238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7F170E" w:rsidP="00AA119A">
            <w:hyperlink r:id="rId93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5DE203D9" w:rsidR="00AA119A" w:rsidRPr="002026F9" w:rsidRDefault="00E203C1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w:history="1">
              <w:r w:rsidRPr="007D6D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http://institucional.coraappl ata.gob.do/transparen</w:t>
              </w:r>
              <w:r w:rsidRPr="007D6D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</w:t>
            </w:r>
            <w:r w:rsidR="00D01B78" w:rsidRPr="00E203C1">
              <w:rPr>
                <w:rStyle w:val="Hipervnculo"/>
              </w:rPr>
              <w:t>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206A896B" w:rsidR="00930DBB" w:rsidRPr="00A76B8A" w:rsidRDefault="00B94EB1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7F170E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5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.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7F170E" w:rsidP="00930DBB">
            <w:hyperlink r:id="rId96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7F170E" w:rsidP="00930DBB">
            <w:pPr>
              <w:spacing w:after="0" w:line="240" w:lineRule="auto"/>
              <w:jc w:val="center"/>
            </w:pPr>
            <w:hyperlink r:id="rId97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77777777" w:rsidR="00B94EB1" w:rsidRPr="0035333D" w:rsidRDefault="007F170E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8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proofErr w:type="spellStart"/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5D555EBB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7F170E" w:rsidP="00B94EB1">
            <w:hyperlink r:id="rId99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7E0286A3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7F170E" w:rsidP="00B94EB1">
            <w:hyperlink r:id="rId100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4B9ED746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7F170E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74CE4B2E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7F170E" w:rsidP="00B94EB1">
            <w:hyperlink r:id="rId102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7F170E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3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598628A0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7F170E" w:rsidP="00B94EB1">
            <w:pPr>
              <w:spacing w:after="0" w:line="240" w:lineRule="auto"/>
              <w:jc w:val="center"/>
            </w:pPr>
            <w:hyperlink r:id="rId104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</w:t>
              </w:r>
              <w:r w:rsidR="00B94EB1" w:rsidRPr="004E3A29">
                <w:rPr>
                  <w:rStyle w:val="Hipervnculo"/>
                </w:rPr>
                <w:t>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1CA80592" w:rsidR="00B94EB1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7F170E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5F032D99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7F170E" w:rsidP="00B94EB1">
            <w:pPr>
              <w:spacing w:after="0" w:line="240" w:lineRule="auto"/>
              <w:jc w:val="center"/>
            </w:pPr>
            <w:hyperlink r:id="rId106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</w:t>
              </w:r>
              <w:r w:rsidR="00B94EB1" w:rsidRPr="004E3A29">
                <w:rPr>
                  <w:rStyle w:val="Hipervnculo"/>
                </w:rPr>
                <w:t>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4E040263" w:rsidR="00B94EB1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7F170E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7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</w:t>
              </w:r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42BD2D90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96AC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7F170E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46CE49C0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7F170E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 w:rsidR="006D7EFE">
              <w:instrText>HYPERLINK "https://institucional.coraapplata.gob.do/transparencia/otros-casos-de-excepcion"</w:instrText>
            </w:r>
            <w:r>
              <w:fldChar w:fldCharType="separate"/>
            </w:r>
            <w:r w:rsidR="00B94EB1" w:rsidRPr="009A61BF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https://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ta.gob.do</w:t>
            </w:r>
            <w:r w:rsidR="00B94EB1" w:rsidRPr="009A61BF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/transparencia/otros-casos-de-excep</w:t>
            </w:r>
            <w:r w:rsidR="00B94EB1" w:rsidRPr="009A61BF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cion</w:t>
            </w:r>
            <w:r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005CB62E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7F170E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7F170E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5ED9E1E3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7F170E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234D507E" w:rsidR="00B94EB1" w:rsidRPr="00AA119A" w:rsidRDefault="00B94EB1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BB66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7F170E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69DDFCF0" w:rsidR="00B94EB1" w:rsidRDefault="00B94EB1" w:rsidP="00B94EB1">
            <w:proofErr w:type="spellStart"/>
            <w:r w:rsidRPr="003D2AB4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3D2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7F170E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</w:t>
            </w:r>
            <w:r w:rsidR="00B94EB1" w:rsidRPr="00113029">
              <w:rPr>
                <w:rStyle w:val="Hipervnculo"/>
              </w:rPr>
              <w:t>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42DB938F" w:rsidR="00B94EB1" w:rsidRDefault="00B94EB1" w:rsidP="00B94EB1">
            <w:proofErr w:type="spellStart"/>
            <w:r w:rsidRPr="003D2AB4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3D2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7F170E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7F170E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ogr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am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5222238E" w:rsidR="00B94EB1" w:rsidRDefault="00B94EB1" w:rsidP="00B94EB1">
            <w:proofErr w:type="spellStart"/>
            <w:r w:rsidRPr="003D2AB4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3D2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7F170E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7F170E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58F5F243" w:rsidR="003E3698" w:rsidRDefault="00B94EB1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7F170E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7F170E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6C575D4A" w:rsidR="00B94EB1" w:rsidRDefault="00B94EB1" w:rsidP="00B94EB1">
            <w:proofErr w:type="spellStart"/>
            <w:r w:rsidRPr="002A0BD3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2A0B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7F170E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</w:t>
            </w:r>
            <w:r w:rsidR="00D01B78" w:rsidRPr="007A5375">
              <w:rPr>
                <w:rStyle w:val="Hipervnculo"/>
              </w:rPr>
              <w:t>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768D3F91" w:rsidR="00B94EB1" w:rsidRDefault="00B94EB1" w:rsidP="00B94EB1">
            <w:proofErr w:type="spellStart"/>
            <w:r w:rsidRPr="002A0BD3"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 w:rsidRPr="002A0B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7F170E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7F170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1E66D1CC" w:rsidR="00CA49AB" w:rsidRDefault="00645916" w:rsidP="00CA49A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7F170E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2E2381C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7F170E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</w:t>
            </w:r>
            <w:r w:rsidR="00D01B78" w:rsidRPr="00454C4E">
              <w:rPr>
                <w:rStyle w:val="Hipervnculo"/>
              </w:rPr>
              <w:t>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1656193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7F170E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1C73D26B" w:rsidR="00930DBB" w:rsidRDefault="00645916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1"/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</w:t>
            </w:r>
            <w:r w:rsidR="00C7282E" w:rsidRPr="00454C4E">
              <w:rPr>
                <w:rStyle w:val="Hipervnculo"/>
              </w:rPr>
              <w:t>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50780C2B" w14:textId="0A3ECDF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7F170E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begin"/>
            </w:r>
            <w:r w:rsidR="00454C4E">
              <w:instrText>HYPERLINK "https://institucional.coraapplata.gob.do/transparencia/relacion-de-consultas-publicas"</w:instrText>
            </w:r>
            <w:r>
              <w:fldChar w:fldCharType="separate"/>
            </w:r>
            <w:r w:rsidR="00AB209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https://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AB209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/transparencia/relacion-de-consultas-publicas</w:t>
            </w:r>
            <w:r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06ABB867" w:rsidR="00A51FFD" w:rsidRDefault="000B1A82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 Agosto</w:t>
            </w:r>
            <w:r w:rsidR="00A51F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7F170E" w:rsidP="004102DF">
            <w:pPr>
              <w:spacing w:after="0" w:line="240" w:lineRule="auto"/>
              <w:jc w:val="center"/>
            </w:pPr>
            <w:hyperlink r:id="rId127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</w:t>
              </w:r>
              <w:r w:rsidR="00AB2099" w:rsidRPr="00AB2099">
                <w:rPr>
                  <w:rStyle w:val="Hipervnculo"/>
                </w:rPr>
                <w:t>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09167103" w:rsidR="000B1A82" w:rsidRDefault="000B1A82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 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8"/>
      <w:footerReference w:type="default" r:id="rId1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3C55" w14:textId="77777777" w:rsidR="007F170E" w:rsidRDefault="007F170E" w:rsidP="00A17ADE">
      <w:pPr>
        <w:spacing w:after="0" w:line="240" w:lineRule="auto"/>
      </w:pPr>
      <w:r>
        <w:separator/>
      </w:r>
    </w:p>
  </w:endnote>
  <w:endnote w:type="continuationSeparator" w:id="0">
    <w:p w14:paraId="6946E7B2" w14:textId="77777777" w:rsidR="007F170E" w:rsidRDefault="007F170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0B95" w14:textId="77777777" w:rsidR="007F170E" w:rsidRDefault="007F170E" w:rsidP="00A17ADE">
      <w:pPr>
        <w:spacing w:after="0" w:line="240" w:lineRule="auto"/>
      </w:pPr>
      <w:r>
        <w:separator/>
      </w:r>
    </w:p>
  </w:footnote>
  <w:footnote w:type="continuationSeparator" w:id="0">
    <w:p w14:paraId="42864682" w14:textId="77777777" w:rsidR="007F170E" w:rsidRDefault="007F170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6DEA"/>
    <w:rsid w:val="004779A5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829D8"/>
    <w:rsid w:val="00686CB6"/>
    <w:rsid w:val="006904EB"/>
    <w:rsid w:val="006910D9"/>
    <w:rsid w:val="00693EF9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5C34"/>
    <w:rsid w:val="00A06336"/>
    <w:rsid w:val="00A157A1"/>
    <w:rsid w:val="00A17ADE"/>
    <w:rsid w:val="00A20E84"/>
    <w:rsid w:val="00A24690"/>
    <w:rsid w:val="00A32D1B"/>
    <w:rsid w:val="00A36D72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099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a3963c95-f0a4-4f91-b1ea-2b84787c6442.pdf" TargetMode="External"/><Relationship Id="rId42" Type="http://schemas.openxmlformats.org/officeDocument/2006/relationships/hyperlink" Target="http://coraapplata.gob.do/Files/Coraapplata-61bc7a30-9c26-4985-a8ea-ecfd28c62941.pdf" TargetMode="External"/><Relationship Id="rId47" Type="http://schemas.openxmlformats.org/officeDocument/2006/relationships/hyperlink" Target="http://coraapplata.gob.do/Files/Coraapplata-a3bee128-9245-47ae-9fec-672cd9657697.pdf" TargetMode="External"/><Relationship Id="rId63" Type="http://schemas.openxmlformats.org/officeDocument/2006/relationships/hyperlink" Target="https://institucional.coraapplata.gob.do/transparencia/nombre-del-responsable-de-acceso-a-la-informacion-y-los-medios-para-contactarle" TargetMode="External"/><Relationship Id="rId68" Type="http://schemas.openxmlformats.org/officeDocument/2006/relationships/hyperlink" Target="http://coraapplata.gob.do/Files/Coraapplata-7c01f24a-282a-473b-9101-167693ceae44.pdf" TargetMode="External"/><Relationship Id="rId84" Type="http://schemas.openxmlformats.org/officeDocument/2006/relationships/hyperlink" Target="https://institucional.coraapplata.gob.do/transparencia/declaraciones-juradas-de-bienes" TargetMode="External"/><Relationship Id="rId89" Type="http://schemas.openxmlformats.org/officeDocument/2006/relationships/hyperlink" Target="http://coraapplata.gob.do/transparencia/nomina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aa290a86-72e9-42d0-a444-301bf1028008.pdf" TargetMode="External"/><Relationship Id="rId107" Type="http://schemas.openxmlformats.org/officeDocument/2006/relationships/hyperlink" Target="https://institucional.coraapplata.gob.do/transparencia/casos-seguridad-y-emergencia-nacional" TargetMode="External"/><Relationship Id="rId11" Type="http://schemas.openxmlformats.org/officeDocument/2006/relationships/hyperlink" Target="http://institucional.coraapplata.gob.do/Files/Coraapplata-8f40c367-5ff7-4e1d-81f8-55b81cd9917a.pdf" TargetMode="External"/><Relationship Id="rId32" Type="http://schemas.openxmlformats.org/officeDocument/2006/relationships/hyperlink" Target="https://institucional.coraapplata.gob.do/Files/Coraapplata-e54b939c-1c14-474f-a32a-f878eb7cbef2.pdf" TargetMode="External"/><Relationship Id="rId37" Type="http://schemas.openxmlformats.org/officeDocument/2006/relationships/hyperlink" Target="https://institucional.coraapplata.gob.do/Files/Coraapplata-376e27eb-6d9b-4596-8e20-96c769c3f2f2.pdf" TargetMode="External"/><Relationship Id="rId53" Type="http://schemas.openxmlformats.org/officeDocument/2006/relationships/hyperlink" Target="http://coraapplata.gob.do/Files/Coraapplata-444b50e1-1d20-4422-a41e-bac4873ba7e2.pdf" TargetMode="External"/><Relationship Id="rId58" Type="http://schemas.openxmlformats.org/officeDocument/2006/relationships/hyperlink" Target="https://institucional.coraapplata.gob.do/transparencia/derecho-de-los-ciudadanos-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nomina" TargetMode="External"/><Relationship Id="rId95" Type="http://schemas.openxmlformats.org/officeDocument/2006/relationships/hyperlink" Target="http://coraapplata.gob.do/transparencia/como-registrarse-como-proveedor-del-estado" TargetMode="External"/><Relationship Id="rId22" Type="http://schemas.openxmlformats.org/officeDocument/2006/relationships/hyperlink" Target="http://institucional.coraapplata.gob.do/Files/Coraapplata-4b01f822-2139-4e7e-861f-a7d1a68d563a.pdf" TargetMode="External"/><Relationship Id="rId27" Type="http://schemas.openxmlformats.org/officeDocument/2006/relationships/hyperlink" Target="http://coraapplata.gob.do/Files/Coraapplata-86eeda9d-7a42-4f5f-80cf-d97e97a2a6ba.pdf" TargetMode="External"/><Relationship Id="rId43" Type="http://schemas.openxmlformats.org/officeDocument/2006/relationships/hyperlink" Target="http://coraapplata.gob.do/Files/Coraapplata-a1a460f2-f106-4c62-8a31-916584f34668.pdf" TargetMode="External"/><Relationship Id="rId48" Type="http://schemas.openxmlformats.org/officeDocument/2006/relationships/hyperlink" Target="https://institucional.coraapplata.gob.do/Files/Coraapplata-f4cac9be-a821-41a9-8ffc-b8e7c7e925f5.pdf" TargetMode="External"/><Relationship Id="rId64" Type="http://schemas.openxmlformats.org/officeDocument/2006/relationships/hyperlink" Target="http://coraapplata.gob.do/transparencia/informacion-clasificada" TargetMode="External"/><Relationship Id="rId69" Type="http://schemas.openxmlformats.org/officeDocument/2006/relationships/hyperlink" Target="https://institucional.coraapplata.gob.do/transparencia/informes-de-logros-y-seguimiento-del-plan-estrategico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s://institucional.coraapplata.gob.do/transparencia/servicios-1" TargetMode="External"/><Relationship Id="rId85" Type="http://schemas.openxmlformats.org/officeDocument/2006/relationships/hyperlink" Target="http://digeig.gob.do/web/es/transparencia/presupuesto/presupuesto-aprobado-del-ano/" TargetMode="External"/><Relationship Id="rId12" Type="http://schemas.openxmlformats.org/officeDocument/2006/relationships/hyperlink" Target="https://institucional.coraapplata.gob.do/Files/Coraapplata-cbd61e24-ea45-4e2f-872b-f1027873df86.pdf" TargetMode="External"/><Relationship Id="rId17" Type="http://schemas.openxmlformats.org/officeDocument/2006/relationships/hyperlink" Target="http://institucional.coraapplata.gob.do/Files/Coraapplata-7ea76298-5171-4173-9ac6-23c0c22be573.pdf" TargetMode="External"/><Relationship Id="rId33" Type="http://schemas.openxmlformats.org/officeDocument/2006/relationships/hyperlink" Target="https://institucional.coraapplata.gob.do/Files/Coraapplata-3cd27086-8156-42c4-870f-e51987b9d5c4.pdf" TargetMode="External"/><Relationship Id="rId38" Type="http://schemas.openxmlformats.org/officeDocument/2006/relationships/hyperlink" Target="https://institucional.coraapplata.gob.do/Files/Coraapplata-15246845-15d8-4fd4-9557-9a2c49fb42f4.pdf" TargetMode="External"/><Relationship Id="rId59" Type="http://schemas.openxmlformats.org/officeDocument/2006/relationships/hyperlink" Target="https://institucional.coraapplata.gob.do/transparencia/manual-de-organizacion-de-la-oai" TargetMode="External"/><Relationship Id="rId103" Type="http://schemas.openxmlformats.org/officeDocument/2006/relationships/hyperlink" Target="http://institucional.coraapplata.gob.do/transparencia/compras-menores" TargetMode="External"/><Relationship Id="rId108" Type="http://schemas.openxmlformats.org/officeDocument/2006/relationships/hyperlink" Target="https://institucional.coraapplata.gob.do/transparencia/casos-de-urgencia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footer" Target="footer1.xml"/><Relationship Id="rId54" Type="http://schemas.openxmlformats.org/officeDocument/2006/relationships/hyperlink" Target="https://coraapplata.gob.do/Files/Coraapplata-27589635-cb60-4fd3-94f1-1a004756db80.pdf" TargetMode="External"/><Relationship Id="rId70" Type="http://schemas.openxmlformats.org/officeDocument/2006/relationships/hyperlink" Target="http://coraapplata.gob.do/transparencia/--estadisticas" TargetMode="External"/><Relationship Id="rId75" Type="http://schemas.openxmlformats.org/officeDocument/2006/relationships/hyperlink" Target="http://coraapplata.gob.do/transparencia/servicios-1" TargetMode="External"/><Relationship Id="rId91" Type="http://schemas.openxmlformats.org/officeDocument/2006/relationships/hyperlink" Target="http://digeig.gob.do/web/es/transparencia/recursos-humanos-1/jubilaciones%2C-pensiones-y-retiros/" TargetMode="External"/><Relationship Id="rId96" Type="http://schemas.openxmlformats.org/officeDocument/2006/relationships/hyperlink" Target="http://digeig.gob.do/web/es/transparencia/compras-y-contrataciones-1/plan-anual-de-comp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8704a0d7-d2f9-49d6-baf8-68021392abad.pdf" TargetMode="External"/><Relationship Id="rId28" Type="http://schemas.openxmlformats.org/officeDocument/2006/relationships/hyperlink" Target="http://coraapplata.gob.do/Files/Coraapplata-7ca61c54-b0c2-4474-9ce0-a846c9e51694.pdf" TargetMode="External"/><Relationship Id="rId49" Type="http://schemas.openxmlformats.org/officeDocument/2006/relationships/hyperlink" Target="http://coraapplata.gob.do/Files/Coraapplata-cfc989da-344e-4d27-a6c1-6af46a76a1d0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coraapplata.gob.do/Files/Coraapplata-ba571f3d-c78f-485d-b62f-86936cf51005.pdf" TargetMode="External"/><Relationship Id="rId60" Type="http://schemas.openxmlformats.org/officeDocument/2006/relationships/hyperlink" Target="https://institucional.coraapplata.gob.do/transparencia/manual-de-procedimiento-de-la-oai" TargetMode="External"/><Relationship Id="rId65" Type="http://schemas.openxmlformats.org/officeDocument/2006/relationships/hyperlink" Target="https://institucional.coraapplata.gob.do/transparencia/Documentos.aspx" TargetMode="External"/><Relationship Id="rId81" Type="http://schemas.openxmlformats.org/officeDocument/2006/relationships/hyperlink" Target="https://institucional.coraapplata.gob.do/transparencia/servicios-1" TargetMode="External"/><Relationship Id="rId86" Type="http://schemas.openxmlformats.org/officeDocument/2006/relationships/hyperlink" Target="https://institucional.coraapplata.gob.do/transparencia/presupuesto-aprobado-del-ao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institucional.coraapplata.gob.do/Files/Coraapplata-5221e403-b97b-4268-bd5a-0f3807cad8d1.pdf" TargetMode="External"/><Relationship Id="rId18" Type="http://schemas.openxmlformats.org/officeDocument/2006/relationships/hyperlink" Target="http://institucional.coraapplata.gob.do/Files/Coraapplata-240a80e2-5032-46fa-b2a5-cf1ef438da1c.pdf" TargetMode="External"/><Relationship Id="rId39" Type="http://schemas.openxmlformats.org/officeDocument/2006/relationships/hyperlink" Target="https://institucional.coraapplata.gob.do/Files/Coraapplata-8008c920-64bc-478e-9fdf-51e95ab92c15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coraapplata.gob.do/Files/Coraapplata-ecbfc299-f453-4fdb-960e-a580105685fc.pdf" TargetMode="External"/><Relationship Id="rId50" Type="http://schemas.openxmlformats.org/officeDocument/2006/relationships/hyperlink" Target="http://coraapplata.gob.do/Files/Coraapplata-3b54ec06-da5a-4071-ae0d-f4c7dc0b6687.pdf" TargetMode="External"/><Relationship Id="rId55" Type="http://schemas.openxmlformats.org/officeDocument/2006/relationships/hyperlink" Target="https://coraapplata.gob.do/Files/Coraapplata-64480016-69a6-482f-9a58-13b614ca486a.pdf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s://institucional.coraapplata.gob.do/transparencia/plan-anual-de-compras" TargetMode="External"/><Relationship Id="rId104" Type="http://schemas.openxmlformats.org/officeDocument/2006/relationships/hyperlink" Target="https://institucional.coraapplata.gob.do/transparencia/subasta-inversa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jubilaciones-pensiones-y-reti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a1769ed2-6729-4544-878c-87a7182dc31b.pdf" TargetMode="External"/><Relationship Id="rId24" Type="http://schemas.openxmlformats.org/officeDocument/2006/relationships/hyperlink" Target="http://coraapplata.gob.do/Files/Coraapplata-25861656-fea3-445b-9230-dbe55caf0b70.pdf" TargetMode="External"/><Relationship Id="rId40" Type="http://schemas.openxmlformats.org/officeDocument/2006/relationships/hyperlink" Target="http://coraapplata.gob.do/Files/Coraapplata-c2b3fae3-c425-4e55-bdf4-1e259e75288b.pdf" TargetMode="External"/><Relationship Id="rId45" Type="http://schemas.openxmlformats.org/officeDocument/2006/relationships/hyperlink" Target="http://coraapplata.gob.do/Files/Coraapplata-0439e1a9-8c9e-4e4c-80b8-40d4892a92e4.pdf" TargetMode="External"/><Relationship Id="rId66" Type="http://schemas.openxmlformats.org/officeDocument/2006/relationships/hyperlink" Target="https://saip.gob.do/index.php?content=index" TargetMode="External"/><Relationship Id="rId87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institucional.coraapplata.gob.do/transparencia/estadisticas-y-balances-de-gestion-oai" TargetMode="External"/><Relationship Id="rId82" Type="http://schemas.openxmlformats.org/officeDocument/2006/relationships/hyperlink" Target="http://www.311.gob.do/" TargetMode="External"/><Relationship Id="rId19" Type="http://schemas.openxmlformats.org/officeDocument/2006/relationships/hyperlink" Target="http://institucional.coraapplata.gob.do/Files/Coraapplata-84195cae-77a4-492f-a44e-2337e9664c6d.pdf" TargetMode="External"/><Relationship Id="rId14" Type="http://schemas.openxmlformats.org/officeDocument/2006/relationships/hyperlink" Target="http://coraapplata.gob.do/Files/Coraapplata-53e72850-d00b-4f2c-ad5a-e61dd981992d.pdf" TargetMode="External"/><Relationship Id="rId30" Type="http://schemas.openxmlformats.org/officeDocument/2006/relationships/hyperlink" Target="http://coraapplata.gob.do/Files/Coraapplata-6062f1f4-4ebb-43f8-9b7a-f8b261aee156.pdf" TargetMode="External"/><Relationship Id="rId35" Type="http://schemas.openxmlformats.org/officeDocument/2006/relationships/hyperlink" Target="http://coraapplata.gob.do/Files/Coraapplata-6d8d81c7-6ff5-4d82-adcf-7782bab9d6a3.pdf" TargetMode="External"/><Relationship Id="rId56" Type="http://schemas.openxmlformats.org/officeDocument/2006/relationships/hyperlink" Target="https://coraapplata.gob.do/Files/Coraapplata-e8ba1a13-3179-414d-b659-aa4bab5b264c.pdf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institucional.coraapplata.gob.do/transparencia/relacion-de-compras-por-debajo-del-umbral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s://institucional.coraapplata.gob.do/Files/Coraapplata-3367f78b-d185-4929-9455-3af362e56460.pdf" TargetMode="External"/><Relationship Id="rId72" Type="http://schemas.openxmlformats.org/officeDocument/2006/relationships/hyperlink" Target="https://institucional.coraapplata.gob.do/transparencia/--estadisticas" TargetMode="External"/><Relationship Id="rId93" Type="http://schemas.openxmlformats.org/officeDocument/2006/relationships/hyperlink" Target="http://digeig.gob.do/web/es/transparencia/recursos-humanos-1/vacantes-1/" TargetMode="External"/><Relationship Id="rId98" Type="http://schemas.openxmlformats.org/officeDocument/2006/relationships/hyperlink" Target="http://digeig.gob.do/web/es/transparencia/compras-y-contrataciones-1/licitaciones-public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6452ee57-4cdd-44be-bd2f-ce52518f1b7c.pdf" TargetMode="External"/><Relationship Id="rId46" Type="http://schemas.openxmlformats.org/officeDocument/2006/relationships/hyperlink" Target="http://coraapplata.gob.do/Files/Coraapplata-1f8cee74-4015-4386-89d6-230582d2fa24.pdf" TargetMode="External"/><Relationship Id="rId67" Type="http://schemas.openxmlformats.org/officeDocument/2006/relationships/hyperlink" Target="http://digeig.gob.do/web/es/transparencia/plan-estrategico-de-la-institucion/planificacion-estrategica-1/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180e3432-a30a-4738-9b4b-3dcc8788fd9c.pdf" TargetMode="External"/><Relationship Id="rId41" Type="http://schemas.openxmlformats.org/officeDocument/2006/relationships/hyperlink" Target="https://institucional.coraapplata.gob.do/Files/Coraapplata-e011ff83-c23e-4123-a1f8-5547ef670187.pdf" TargetMode="External"/><Relationship Id="rId62" Type="http://schemas.openxmlformats.org/officeDocument/2006/relationships/hyperlink" Target="http://coraapplata.gob.do/transparencia/nombre-del-responsable-de-acceso-a-la-informacion-y-los-medios-para-contactarle" TargetMode="External"/><Relationship Id="rId83" Type="http://schemas.openxmlformats.org/officeDocument/2006/relationships/hyperlink" Target="https://institucional.coraapplata.gob.do/transparencia/estadisticas-linea-311" TargetMode="External"/><Relationship Id="rId88" Type="http://schemas.openxmlformats.org/officeDocument/2006/relationships/hyperlink" Target="https://institucional.coraapplata.gob.do/transparencia/ejecucion-del-presupuesto-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5" Type="http://schemas.openxmlformats.org/officeDocument/2006/relationships/hyperlink" Target="http://coraapplata.gob.do/Files/Coraapplata-59239eeb-16db-4462-a304-7b7110c17b41.pdf" TargetMode="External"/><Relationship Id="rId36" Type="http://schemas.openxmlformats.org/officeDocument/2006/relationships/hyperlink" Target="https://institucional.coraapplata.gob.do/Files/Coraapplata-71918535-b286-4a55-8f13-e4f8d48fa7a7.pdf" TargetMode="External"/><Relationship Id="rId57" Type="http://schemas.openxmlformats.org/officeDocument/2006/relationships/hyperlink" Target="https://institucional.coraapplata.gob.do/transparencia/organigrama-1" TargetMode="External"/><Relationship Id="rId106" Type="http://schemas.openxmlformats.org/officeDocument/2006/relationships/hyperlink" Target="https://institucional.coraapplata.gob.do/transparencia/micro-pequeas-y-medianas-empresas" TargetMode="External"/><Relationship Id="rId127" Type="http://schemas.openxmlformats.org/officeDocument/2006/relationships/hyperlink" Target="https://institucional.coraapplata.gob.do/transparencia/procesos-de-consultas-abiertas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6d70ad58-e6da-4b02-8998-04f293994038.pdf" TargetMode="External"/><Relationship Id="rId52" Type="http://schemas.openxmlformats.org/officeDocument/2006/relationships/hyperlink" Target="http://coraapplata.gob.do/Files/Coraapplata-9ba243cf-748d-491a-b26d-f54a8fa12240.pdf" TargetMode="External"/><Relationship Id="rId73" Type="http://schemas.openxmlformats.org/officeDocument/2006/relationships/hyperlink" Target="https://institucional.coraapplata.gob.do/transparencia/--estadisticas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607b95c9-6724-45e9-ba0c-2dc87f2d7ce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24</Pages>
  <Words>6020</Words>
  <Characters>33113</Characters>
  <Application>Microsoft Office Word</Application>
  <DocSecurity>0</DocSecurity>
  <Lines>275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39055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8</cp:revision>
  <cp:lastPrinted>2013-07-23T14:11:00Z</cp:lastPrinted>
  <dcterms:created xsi:type="dcterms:W3CDTF">2022-04-22T15:18:00Z</dcterms:created>
  <dcterms:modified xsi:type="dcterms:W3CDTF">2022-04-27T18:15:00Z</dcterms:modified>
</cp:coreProperties>
</file>