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B890" w14:textId="77777777" w:rsidR="00DA2A07" w:rsidRDefault="00DA2A07" w:rsidP="00DA2A07">
      <w:bookmarkStart w:id="0" w:name="_GoBack"/>
      <w:bookmarkEnd w:id="0"/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9B4E383" wp14:editId="6B88F5C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4627" w14:textId="77777777" w:rsidR="00DA2A07" w:rsidRDefault="00DA2A07" w:rsidP="00DA2A07">
      <w:pPr>
        <w:jc w:val="center"/>
      </w:pPr>
    </w:p>
    <w:p w14:paraId="57CD17D7" w14:textId="77777777" w:rsidR="00DA2A07" w:rsidRDefault="00DA2A07" w:rsidP="009F29BB"/>
    <w:p w14:paraId="72186C7E" w14:textId="77777777" w:rsidR="00DA2A07" w:rsidRDefault="00DA2A07" w:rsidP="00DA2A07">
      <w:pPr>
        <w:jc w:val="center"/>
      </w:pPr>
    </w:p>
    <w:p w14:paraId="2E07125D" w14:textId="77777777" w:rsidR="009F29BB" w:rsidRDefault="009F29BB" w:rsidP="00DA2A07">
      <w:pPr>
        <w:jc w:val="center"/>
      </w:pPr>
    </w:p>
    <w:p w14:paraId="60584589" w14:textId="77777777" w:rsidR="00DA2A07" w:rsidRDefault="00DA2A07" w:rsidP="009F29BB"/>
    <w:p w14:paraId="35708B1C" w14:textId="77777777" w:rsidR="009F29BB" w:rsidRDefault="009F29BB" w:rsidP="009F29BB"/>
    <w:p w14:paraId="3995920E" w14:textId="77777777"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14:paraId="3A10F79B" w14:textId="77777777"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14:paraId="27C311D5" w14:textId="7777777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37F7CAF4" w14:textId="77777777" w:rsidR="00DA2A07" w:rsidRPr="00DA2A07" w:rsidRDefault="00DA2A07" w:rsidP="00DA2A07">
            <w:pPr>
              <w:jc w:val="center"/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</w:pPr>
            <w:r w:rsidRPr="00DA2A07"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14:paraId="3831BDB8" w14:textId="77777777" w:rsidR="00481DDC" w:rsidRPr="00481DDC" w:rsidRDefault="00481DDC" w:rsidP="00481DDC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  <w:r w:rsidRPr="00481DDC"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  <w:t>“Año</w:t>
            </w:r>
            <w:r w:rsidRPr="00481DDC">
              <w:rPr>
                <w:rFonts w:ascii="Bernard MT Condensed" w:hAnsi="Bernard MT Condensed" w:cstheme="minorBidi"/>
                <w:color w:val="222A35" w:themeColor="text2" w:themeShade="80"/>
                <w:sz w:val="16"/>
                <w:szCs w:val="16"/>
              </w:rPr>
              <w:t xml:space="preserve"> </w:t>
            </w:r>
            <w:r w:rsidRPr="00481DDC"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  <w:t>de la Innovación y la Competitividad”</w:t>
            </w:r>
          </w:p>
          <w:p w14:paraId="674815D5" w14:textId="77777777" w:rsidR="00DA2A07" w:rsidRPr="00481DDC" w:rsidRDefault="00DA2A07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14:paraId="537A6BFD" w14:textId="77777777" w:rsidR="00481DDC" w:rsidRDefault="00481DDC" w:rsidP="00DA2A07">
            <w:pPr>
              <w:jc w:val="center"/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</w:pPr>
          </w:p>
          <w:p w14:paraId="1A8D9A0F" w14:textId="77777777"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14:paraId="455C006C" w14:textId="77777777" w:rsidR="00CE3470" w:rsidRDefault="00CE3470" w:rsidP="00695CDB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14:paraId="75891A4E" w14:textId="77777777" w:rsidR="00CE3470" w:rsidRPr="00DA2A07" w:rsidRDefault="00CE3470" w:rsidP="00CE3470">
            <w:pPr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</w:tc>
      </w:tr>
    </w:tbl>
    <w:p w14:paraId="018FD6A6" w14:textId="77777777" w:rsid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14:paraId="062A4F9D" w14:textId="77777777" w:rsidR="009A4CAC" w:rsidRPr="00DA2A07" w:rsidRDefault="009A4CAC" w:rsidP="00DA2A07">
      <w:pPr>
        <w:rPr>
          <w:rFonts w:ascii="Agency FB" w:hAnsi="Agency FB" w:cstheme="minorBidi"/>
          <w:b/>
          <w:sz w:val="28"/>
          <w:szCs w:val="28"/>
        </w:rPr>
      </w:pPr>
    </w:p>
    <w:p w14:paraId="203CDB15" w14:textId="77777777" w:rsidR="00EA30F8" w:rsidRDefault="00EA30F8" w:rsidP="00EA30F8">
      <w:pPr>
        <w:jc w:val="center"/>
        <w:rPr>
          <w:rFonts w:asciiTheme="minorHAnsi" w:hAnsiTheme="minorHAnsi" w:cstheme="minorBidi"/>
          <w:b/>
          <w:sz w:val="36"/>
        </w:rPr>
      </w:pPr>
    </w:p>
    <w:p w14:paraId="59AD7792" w14:textId="77777777" w:rsidR="00EA30F8" w:rsidRDefault="00EA30F8" w:rsidP="00EA30F8">
      <w:pPr>
        <w:jc w:val="center"/>
        <w:rPr>
          <w:b/>
          <w:sz w:val="36"/>
        </w:rPr>
      </w:pPr>
    </w:p>
    <w:p w14:paraId="6ED10CC4" w14:textId="77777777" w:rsidR="00EA30F8" w:rsidRDefault="00EA30F8" w:rsidP="00EA30F8">
      <w:pPr>
        <w:jc w:val="center"/>
        <w:rPr>
          <w:b/>
          <w:sz w:val="36"/>
        </w:rPr>
      </w:pPr>
      <w:r>
        <w:rPr>
          <w:b/>
          <w:sz w:val="36"/>
        </w:rPr>
        <w:t>Reporte de Jubilaciones y Pensiones Mensual.</w:t>
      </w:r>
    </w:p>
    <w:p w14:paraId="64E3B2F0" w14:textId="77777777" w:rsidR="00EA30F8" w:rsidRDefault="00EA30F8" w:rsidP="00EA30F8"/>
    <w:p w14:paraId="0E548538" w14:textId="77777777" w:rsidR="00EA30F8" w:rsidRDefault="00EA30F8" w:rsidP="00EA30F8"/>
    <w:p w14:paraId="5B877BA0" w14:textId="564D8A96" w:rsidR="00EA30F8" w:rsidRDefault="00EA30F8" w:rsidP="00EA30F8">
      <w:pPr>
        <w:jc w:val="both"/>
        <w:rPr>
          <w:sz w:val="28"/>
        </w:rPr>
      </w:pPr>
      <w:r>
        <w:rPr>
          <w:sz w:val="28"/>
        </w:rPr>
        <w:t xml:space="preserve">La Institución no posee fondos complementarios para jubilaciones, pensiones y retiros, en el periodo correspondiente del 01 al </w:t>
      </w:r>
      <w:r w:rsidR="00BB75A3">
        <w:rPr>
          <w:sz w:val="28"/>
        </w:rPr>
        <w:t>3</w:t>
      </w:r>
      <w:r w:rsidR="00E054DC">
        <w:rPr>
          <w:sz w:val="28"/>
        </w:rPr>
        <w:t>0</w:t>
      </w:r>
      <w:r>
        <w:rPr>
          <w:sz w:val="28"/>
        </w:rPr>
        <w:t xml:space="preserve"> del mes de </w:t>
      </w:r>
      <w:r w:rsidR="00DA6350">
        <w:rPr>
          <w:sz w:val="28"/>
        </w:rPr>
        <w:t>Mayo</w:t>
      </w:r>
      <w:r w:rsidR="0017105D">
        <w:rPr>
          <w:sz w:val="28"/>
        </w:rPr>
        <w:t xml:space="preserve"> 2020</w:t>
      </w:r>
      <w:r>
        <w:rPr>
          <w:sz w:val="28"/>
        </w:rPr>
        <w:t>.</w:t>
      </w:r>
    </w:p>
    <w:p w14:paraId="779E917F" w14:textId="77777777" w:rsidR="00EA30F8" w:rsidRDefault="00EA30F8" w:rsidP="00EA30F8">
      <w:pPr>
        <w:jc w:val="both"/>
        <w:rPr>
          <w:sz w:val="28"/>
        </w:rPr>
      </w:pPr>
    </w:p>
    <w:p w14:paraId="1940B651" w14:textId="77777777" w:rsidR="00EA30F8" w:rsidRDefault="00EA30F8" w:rsidP="00EA30F8">
      <w:pPr>
        <w:jc w:val="both"/>
        <w:rPr>
          <w:sz w:val="28"/>
        </w:rPr>
      </w:pPr>
    </w:p>
    <w:p w14:paraId="629EFA98" w14:textId="77777777"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0089C4" w14:textId="77777777" w:rsidR="00DA2A07" w:rsidRDefault="00DA2A07" w:rsidP="00DA2A07">
      <w:pPr>
        <w:jc w:val="center"/>
      </w:pPr>
    </w:p>
    <w:p w14:paraId="17B1D0F0" w14:textId="77777777" w:rsidR="00DA2A07" w:rsidRDefault="00DA2A07" w:rsidP="00DA2A07">
      <w:pPr>
        <w:jc w:val="center"/>
      </w:pPr>
    </w:p>
    <w:p w14:paraId="1BA94B86" w14:textId="77777777" w:rsidR="00DA2A07" w:rsidRDefault="00DA2A07" w:rsidP="00DA2A07">
      <w:pPr>
        <w:jc w:val="center"/>
      </w:pPr>
    </w:p>
    <w:p w14:paraId="48C32055" w14:textId="77777777" w:rsidR="00DA2A07" w:rsidRDefault="00DA2A07" w:rsidP="00DA2A07">
      <w:pPr>
        <w:jc w:val="center"/>
      </w:pPr>
    </w:p>
    <w:p w14:paraId="00BC2FC1" w14:textId="77777777" w:rsidR="00DA2A07" w:rsidRDefault="00DA2A07" w:rsidP="00DA2A07">
      <w:pPr>
        <w:jc w:val="center"/>
      </w:pPr>
    </w:p>
    <w:p w14:paraId="4E80AE8B" w14:textId="77777777"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92F8F"/>
    <w:multiLevelType w:val="hybridMultilevel"/>
    <w:tmpl w:val="329E61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07"/>
    <w:rsid w:val="00012427"/>
    <w:rsid w:val="00030B01"/>
    <w:rsid w:val="0009106A"/>
    <w:rsid w:val="000C03BF"/>
    <w:rsid w:val="000F39CD"/>
    <w:rsid w:val="00107035"/>
    <w:rsid w:val="0017105D"/>
    <w:rsid w:val="0031352A"/>
    <w:rsid w:val="004044F6"/>
    <w:rsid w:val="00481DDC"/>
    <w:rsid w:val="00485B96"/>
    <w:rsid w:val="00695CDB"/>
    <w:rsid w:val="00824EDE"/>
    <w:rsid w:val="008A0C36"/>
    <w:rsid w:val="009A4CAC"/>
    <w:rsid w:val="009F29BB"/>
    <w:rsid w:val="00BB75A3"/>
    <w:rsid w:val="00C27DC4"/>
    <w:rsid w:val="00C41E1E"/>
    <w:rsid w:val="00CE3470"/>
    <w:rsid w:val="00DA2A07"/>
    <w:rsid w:val="00DA6350"/>
    <w:rsid w:val="00E054DC"/>
    <w:rsid w:val="00E25EA0"/>
    <w:rsid w:val="00EA30F8"/>
    <w:rsid w:val="00E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B865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5C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Marielis Tineo Almonte</cp:lastModifiedBy>
  <cp:revision>2</cp:revision>
  <dcterms:created xsi:type="dcterms:W3CDTF">2020-06-04T14:22:00Z</dcterms:created>
  <dcterms:modified xsi:type="dcterms:W3CDTF">2020-06-04T14:22:00Z</dcterms:modified>
</cp:coreProperties>
</file>