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eastAsia="es-DO"/>
        </w:rPr>
        <w:drawing>
          <wp:anchor distT="0" distB="0" distL="114300" distR="114300" simplePos="0" relativeHeight="251658240" behindDoc="0" locked="0" layoutInCell="1" allowOverlap="1" wp14:anchorId="46F37A19" wp14:editId="059FFBC9">
            <wp:simplePos x="0" y="0"/>
            <wp:positionH relativeFrom="column">
              <wp:posOffset>-128270</wp:posOffset>
            </wp:positionH>
            <wp:positionV relativeFrom="paragraph">
              <wp:posOffset>-257810</wp:posOffset>
            </wp:positionV>
            <wp:extent cx="1012190" cy="1003935"/>
            <wp:effectExtent l="0" t="0" r="0" b="5715"/>
            <wp:wrapSquare wrapText="bothSides"/>
            <wp:docPr id="3714"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12190" cy="10039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F321D9"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90484C" w:rsidP="00F321D9">
            <w:pPr>
              <w:pStyle w:val="Sinespaciado"/>
              <w:jc w:val="center"/>
              <w:rPr>
                <w:b/>
                <w:color w:val="0F243E" w:themeColor="text2" w:themeShade="80"/>
                <w:sz w:val="20"/>
                <w:szCs w:val="20"/>
              </w:rPr>
            </w:pPr>
            <w:r>
              <w:rPr>
                <w:rFonts w:ascii="Bernard MT Condensed" w:hAnsi="Bernard MT Condensed"/>
                <w:color w:val="0F243E" w:themeColor="text2" w:themeShade="80"/>
                <w:sz w:val="16"/>
                <w:szCs w:val="16"/>
              </w:rPr>
              <w:t>“Año del Fomento de la Exportaciones</w:t>
            </w:r>
            <w:r w:rsidR="00F321D9" w:rsidRPr="00F321D9">
              <w:rPr>
                <w:rFonts w:ascii="Bernard MT Condensed" w:hAnsi="Bernard MT Condensed"/>
                <w:color w:val="0F243E" w:themeColor="text2" w:themeShade="80"/>
                <w:sz w:val="16"/>
                <w:szCs w:val="16"/>
              </w:rPr>
              <w:t>”</w:t>
            </w:r>
          </w:p>
        </w:tc>
      </w:tr>
    </w:tbl>
    <w:p w:rsidR="00EB6930" w:rsidRDefault="00B874C6" w:rsidP="001E7A43">
      <w:pPr>
        <w:pStyle w:val="Sinespaciado"/>
        <w:rPr>
          <w:b/>
          <w:sz w:val="20"/>
          <w:szCs w:val="20"/>
        </w:rPr>
      </w:pPr>
      <w:r w:rsidRPr="00B874C6">
        <w:rPr>
          <w:b/>
          <w:sz w:val="20"/>
          <w:szCs w:val="20"/>
        </w:rPr>
        <w:br w:type="textWrapping" w:clear="all"/>
      </w:r>
    </w:p>
    <w:p w:rsidR="00886C4F" w:rsidRDefault="00886C4F" w:rsidP="001E7A43">
      <w:pPr>
        <w:pStyle w:val="Sinespaciado"/>
        <w:rPr>
          <w:b/>
          <w:sz w:val="20"/>
          <w:szCs w:val="20"/>
        </w:rPr>
      </w:pPr>
    </w:p>
    <w:p w:rsidR="005F5F65" w:rsidRPr="00B060CC" w:rsidRDefault="005F5F65" w:rsidP="005F5F65">
      <w:pPr>
        <w:jc w:val="center"/>
        <w:rPr>
          <w:b/>
        </w:rPr>
      </w:pPr>
      <w:r w:rsidRPr="00B060CC">
        <w:rPr>
          <w:b/>
        </w:rPr>
        <w:t>DESCRIPCION DE PROGRAMAS Y PROYECTOS</w:t>
      </w:r>
    </w:p>
    <w:p w:rsidR="005F5F65" w:rsidRDefault="00FC2BD4" w:rsidP="005F5F65">
      <w:r>
        <w:t xml:space="preserve"> </w:t>
      </w:r>
      <w:r w:rsidR="006F7C28">
        <w:t>Desde</w:t>
      </w:r>
      <w:r w:rsidR="00BC784C">
        <w:t xml:space="preserve"> </w:t>
      </w:r>
      <w:r w:rsidR="004F5DA5">
        <w:t>el 1</w:t>
      </w:r>
      <w:r w:rsidR="00BC784C">
        <w:t xml:space="preserve"> al 3</w:t>
      </w:r>
      <w:r w:rsidR="00D535C4">
        <w:t>0 de noviembre</w:t>
      </w:r>
      <w:bookmarkStart w:id="0" w:name="_GoBack"/>
      <w:bookmarkEnd w:id="0"/>
      <w:r w:rsidR="00BC784C">
        <w:t xml:space="preserve"> </w:t>
      </w:r>
      <w:r w:rsidR="00860494">
        <w:t>del 2018</w:t>
      </w:r>
      <w:r w:rsidR="005F5F65">
        <w:t xml:space="preserve">, la Corporación de Acueductos y Alcantarillados de Puerto Plata (CORAAPPLATA) inició proyectos de construcción de </w:t>
      </w:r>
      <w:r w:rsidR="008A5DFA">
        <w:t xml:space="preserve">la nueva línea de </w:t>
      </w:r>
      <w:r w:rsidR="006723B3">
        <w:t>aducción</w:t>
      </w:r>
      <w:r w:rsidR="008A5DFA">
        <w:t xml:space="preserve"> del acueducto, El Mamey, Los Hidalgos</w:t>
      </w:r>
      <w:r w:rsidR="006723B3">
        <w:t>, y la habilitación de las instalaciones físicas laboratorio de vigilancia de la calidad del agua, Puerto Plata.</w:t>
      </w:r>
    </w:p>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5F5F65" w:rsidRDefault="005F5F65" w:rsidP="005F5F65"/>
    <w:p w:rsidR="00E40D81" w:rsidRDefault="00E40D81" w:rsidP="005F5F65"/>
    <w:p w:rsidR="005F5F65" w:rsidRDefault="005F5F65" w:rsidP="005F5F65"/>
    <w:p w:rsidR="005F5F65" w:rsidRDefault="005F5F65" w:rsidP="005F5F65">
      <w:pPr>
        <w:jc w:val="center"/>
      </w:pPr>
      <w:r>
        <w:t>Muy Atentamente,</w:t>
      </w:r>
    </w:p>
    <w:p w:rsidR="005F5F65" w:rsidRDefault="005F5F65" w:rsidP="005F5F65">
      <w:pPr>
        <w:jc w:val="center"/>
      </w:pPr>
    </w:p>
    <w:p w:rsidR="005F5F65" w:rsidRPr="009F3EF2" w:rsidRDefault="005F5F65" w:rsidP="005F5F65">
      <w:pPr>
        <w:jc w:val="center"/>
        <w:rPr>
          <w:b/>
          <w:sz w:val="24"/>
        </w:rPr>
      </w:pPr>
      <w:r w:rsidRPr="009F3EF2">
        <w:rPr>
          <w:b/>
          <w:sz w:val="24"/>
        </w:rPr>
        <w:t>Ing. Nadleska Vargas</w:t>
      </w:r>
    </w:p>
    <w:p w:rsidR="005F5F65" w:rsidRPr="009F3EF2" w:rsidRDefault="005F5F65" w:rsidP="005F5F65">
      <w:pPr>
        <w:jc w:val="center"/>
        <w:rPr>
          <w:b/>
          <w:sz w:val="20"/>
        </w:rPr>
      </w:pPr>
      <w:proofErr w:type="spellStart"/>
      <w:r w:rsidRPr="009F3EF2">
        <w:rPr>
          <w:b/>
          <w:sz w:val="20"/>
        </w:rPr>
        <w:t>Enc</w:t>
      </w:r>
      <w:proofErr w:type="spellEnd"/>
      <w:r w:rsidRPr="009F3EF2">
        <w:rPr>
          <w:b/>
          <w:sz w:val="20"/>
        </w:rPr>
        <w:t xml:space="preserve">. </w:t>
      </w:r>
      <w:proofErr w:type="spellStart"/>
      <w:r w:rsidRPr="009F3EF2">
        <w:rPr>
          <w:b/>
          <w:sz w:val="20"/>
        </w:rPr>
        <w:t>Ingenería</w:t>
      </w:r>
      <w:proofErr w:type="spellEnd"/>
    </w:p>
    <w:p w:rsidR="005F5F65" w:rsidRPr="009F3EF2" w:rsidRDefault="005F5F65" w:rsidP="005F5F65">
      <w:pPr>
        <w:jc w:val="center"/>
        <w:rPr>
          <w:b/>
          <w:sz w:val="24"/>
        </w:rPr>
      </w:pPr>
    </w:p>
    <w:p w:rsidR="00886C4F" w:rsidRPr="00886C4F" w:rsidRDefault="00886C4F" w:rsidP="00886C4F"/>
    <w:p w:rsidR="00886C4F" w:rsidRPr="00886C4F" w:rsidRDefault="00066C46" w:rsidP="00886C4F">
      <w:r>
        <w:rPr>
          <w:noProof/>
        </w:rPr>
        <w:drawing>
          <wp:inline distT="0" distB="0" distL="0" distR="0" wp14:anchorId="69601998" wp14:editId="1AB5175F">
            <wp:extent cx="6858000" cy="7489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7489825"/>
                    </a:xfrm>
                    <a:prstGeom prst="rect">
                      <a:avLst/>
                    </a:prstGeom>
                  </pic:spPr>
                </pic:pic>
              </a:graphicData>
            </a:graphic>
          </wp:inline>
        </w:drawing>
      </w:r>
    </w:p>
    <w:p w:rsidR="00886C4F" w:rsidRPr="00886C4F" w:rsidRDefault="00886C4F" w:rsidP="00886C4F"/>
    <w:p w:rsidR="00886C4F" w:rsidRPr="00886C4F" w:rsidRDefault="00886C4F" w:rsidP="00886C4F"/>
    <w:p w:rsidR="00886C4F" w:rsidRPr="00886C4F" w:rsidRDefault="00886C4F" w:rsidP="00886C4F"/>
    <w:p w:rsidR="00886C4F" w:rsidRPr="00886C4F" w:rsidRDefault="00066C46" w:rsidP="00886C4F">
      <w:r>
        <w:rPr>
          <w:noProof/>
        </w:rPr>
        <w:drawing>
          <wp:inline distT="0" distB="0" distL="0" distR="0" wp14:anchorId="3F4A77FB" wp14:editId="5CB63603">
            <wp:extent cx="6343650" cy="8089704"/>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51625" cy="8099874"/>
                    </a:xfrm>
                    <a:prstGeom prst="rect">
                      <a:avLst/>
                    </a:prstGeom>
                  </pic:spPr>
                </pic:pic>
              </a:graphicData>
            </a:graphic>
          </wp:inline>
        </w:drawing>
      </w:r>
    </w:p>
    <w:p w:rsidR="00886C4F" w:rsidRPr="00886C4F" w:rsidRDefault="00886C4F" w:rsidP="00886C4F"/>
    <w:p w:rsidR="00886C4F" w:rsidRPr="00886C4F" w:rsidRDefault="00886C4F" w:rsidP="00886C4F"/>
    <w:p w:rsidR="00886C4F" w:rsidRPr="00886C4F" w:rsidRDefault="00066C46" w:rsidP="00886C4F">
      <w:r>
        <w:rPr>
          <w:noProof/>
        </w:rPr>
        <w:drawing>
          <wp:inline distT="0" distB="0" distL="0" distR="0" wp14:anchorId="3D616969" wp14:editId="39A7720C">
            <wp:extent cx="6821905" cy="18002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1504" cy="1802758"/>
                    </a:xfrm>
                    <a:prstGeom prst="rect">
                      <a:avLst/>
                    </a:prstGeom>
                  </pic:spPr>
                </pic:pic>
              </a:graphicData>
            </a:graphic>
          </wp:inline>
        </w:drawing>
      </w:r>
    </w:p>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886C4F" w:rsidRPr="00886C4F" w:rsidRDefault="00886C4F" w:rsidP="00886C4F"/>
    <w:p w:rsidR="000B6E82" w:rsidRDefault="00886C4F" w:rsidP="00886C4F">
      <w:pPr>
        <w:tabs>
          <w:tab w:val="left" w:pos="7956"/>
        </w:tabs>
      </w:pPr>
      <w:r>
        <w:tab/>
      </w:r>
    </w:p>
    <w:p w:rsidR="006F79D8" w:rsidRDefault="006F79D8" w:rsidP="00886C4F">
      <w:pPr>
        <w:tabs>
          <w:tab w:val="left" w:pos="7956"/>
        </w:tabs>
      </w:pPr>
    </w:p>
    <w:p w:rsidR="006F79D8" w:rsidRDefault="006F79D8" w:rsidP="00886C4F">
      <w:pPr>
        <w:tabs>
          <w:tab w:val="left" w:pos="7956"/>
        </w:tabs>
      </w:pPr>
    </w:p>
    <w:p w:rsidR="006F79D8" w:rsidRDefault="006F79D8" w:rsidP="00886C4F">
      <w:pPr>
        <w:tabs>
          <w:tab w:val="left" w:pos="7956"/>
        </w:tabs>
      </w:pPr>
    </w:p>
    <w:p w:rsidR="006F79D8" w:rsidRDefault="006F79D8" w:rsidP="00886C4F">
      <w:pPr>
        <w:tabs>
          <w:tab w:val="left" w:pos="7956"/>
        </w:tabs>
      </w:pPr>
    </w:p>
    <w:p w:rsidR="006F79D8" w:rsidRDefault="006F79D8" w:rsidP="00886C4F">
      <w:pPr>
        <w:tabs>
          <w:tab w:val="left" w:pos="7956"/>
        </w:tabs>
      </w:pPr>
    </w:p>
    <w:p w:rsidR="006F79D8" w:rsidRDefault="006F79D8" w:rsidP="00886C4F">
      <w:pPr>
        <w:tabs>
          <w:tab w:val="left" w:pos="7956"/>
        </w:tabs>
      </w:pPr>
    </w:p>
    <w:p w:rsidR="00A71F10" w:rsidRPr="00715D4C" w:rsidRDefault="00A71F10" w:rsidP="00A71F10">
      <w:pPr>
        <w:pStyle w:val="Sinespaciado"/>
        <w:rPr>
          <w:rFonts w:ascii="Bernard MT Condensed" w:hAnsi="Bernard MT Condensed"/>
          <w:color w:val="244061" w:themeColor="accent1" w:themeShade="80"/>
          <w:sz w:val="28"/>
          <w:szCs w:val="28"/>
        </w:rPr>
      </w:pPr>
    </w:p>
    <w:p w:rsidR="00A71F10" w:rsidRPr="00715D4C" w:rsidRDefault="00A71F10" w:rsidP="00A71F10">
      <w:pPr>
        <w:pStyle w:val="Sinespaciado"/>
        <w:jc w:val="center"/>
        <w:rPr>
          <w:rFonts w:ascii="Bernard MT Condensed" w:hAnsi="Bernard MT Condensed"/>
          <w:color w:val="244061" w:themeColor="accent1" w:themeShade="80"/>
          <w:sz w:val="28"/>
          <w:szCs w:val="28"/>
        </w:rPr>
      </w:pPr>
      <w:r w:rsidRPr="00715D4C">
        <w:rPr>
          <w:noProof/>
        </w:rPr>
        <w:drawing>
          <wp:anchor distT="0" distB="0" distL="114300" distR="114300" simplePos="0" relativeHeight="251660288" behindDoc="0" locked="0" layoutInCell="1" allowOverlap="1" wp14:anchorId="43BD044E" wp14:editId="455B078A">
            <wp:simplePos x="0" y="0"/>
            <wp:positionH relativeFrom="column">
              <wp:posOffset>-128270</wp:posOffset>
            </wp:positionH>
            <wp:positionV relativeFrom="paragraph">
              <wp:posOffset>-257810</wp:posOffset>
            </wp:positionV>
            <wp:extent cx="1012190" cy="100393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2190" cy="1003935"/>
                    </a:xfrm>
                    <a:prstGeom prst="rect">
                      <a:avLst/>
                    </a:prstGeom>
                    <a:noFill/>
                  </pic:spPr>
                </pic:pic>
              </a:graphicData>
            </a:graphic>
            <wp14:sizeRelH relativeFrom="margin">
              <wp14:pctWidth>0</wp14:pctWidth>
            </wp14:sizeRelH>
            <wp14:sizeRelV relativeFrom="margin">
              <wp14:pctHeight>0</wp14:pctHeight>
            </wp14:sizeRelV>
          </wp:anchor>
        </w:drawing>
      </w:r>
      <w:r w:rsidRPr="00715D4C">
        <w:rPr>
          <w:rFonts w:ascii="Bernard MT Condensed" w:hAnsi="Bernard MT Condensed"/>
          <w:color w:val="244061" w:themeColor="accent1" w:themeShade="80"/>
          <w:sz w:val="28"/>
          <w:szCs w:val="28"/>
        </w:rPr>
        <w:t xml:space="preserve">    CORPORACI</w:t>
      </w:r>
      <w:r>
        <w:rPr>
          <w:rFonts w:ascii="Bernard MT Condensed" w:hAnsi="Bernard MT Condensed"/>
          <w:color w:val="244061" w:themeColor="accent1" w:themeShade="80"/>
          <w:sz w:val="28"/>
          <w:szCs w:val="28"/>
        </w:rPr>
        <w:t>Ó</w:t>
      </w:r>
      <w:r w:rsidRPr="00715D4C">
        <w:rPr>
          <w:rFonts w:ascii="Bernard MT Condensed" w:hAnsi="Bernard MT Condensed"/>
          <w:color w:val="244061" w:themeColor="accent1" w:themeShade="80"/>
          <w:sz w:val="28"/>
          <w:szCs w:val="28"/>
        </w:rPr>
        <w:t>N DE ACUEDUCTOS Y ALCANTARILLADOS DE PUERTO PLATA</w:t>
      </w:r>
    </w:p>
    <w:p w:rsidR="00A71F10" w:rsidRPr="00715D4C" w:rsidRDefault="00A71F10" w:rsidP="00A71F10">
      <w:pPr>
        <w:pStyle w:val="Sinespaciado"/>
        <w:ind w:left="-1020"/>
        <w:jc w:val="center"/>
        <w:rPr>
          <w:rFonts w:ascii="Bernard MT Condensed" w:hAnsi="Bernard MT Condensed"/>
          <w:color w:val="244061" w:themeColor="accent1" w:themeShade="80"/>
          <w:sz w:val="28"/>
          <w:szCs w:val="28"/>
        </w:rPr>
      </w:pPr>
      <w:r w:rsidRPr="00715D4C">
        <w:rPr>
          <w:rFonts w:ascii="Bernard MT Condensed" w:hAnsi="Bernard MT Condensed"/>
          <w:color w:val="244061" w:themeColor="accent1" w:themeShade="80"/>
          <w:sz w:val="28"/>
          <w:szCs w:val="28"/>
        </w:rPr>
        <w:t>(CORAAPPLATA)</w:t>
      </w:r>
    </w:p>
    <w:p w:rsidR="00A71F10" w:rsidRDefault="00A71F10" w:rsidP="00A71F10">
      <w:pPr>
        <w:pStyle w:val="Sinespaciado"/>
        <w:ind w:left="-1020"/>
        <w:jc w:val="center"/>
        <w:rPr>
          <w:rFonts w:ascii="Bernard MT Condensed" w:hAnsi="Bernard MT Condensed"/>
          <w:color w:val="244061" w:themeColor="accent1" w:themeShade="80"/>
          <w:sz w:val="28"/>
          <w:szCs w:val="28"/>
        </w:rPr>
      </w:pPr>
      <w:r>
        <w:rPr>
          <w:rFonts w:ascii="Bernard MT Condensed" w:hAnsi="Bernard MT Condensed"/>
          <w:color w:val="244061" w:themeColor="accent1" w:themeShade="80"/>
          <w:sz w:val="28"/>
          <w:szCs w:val="28"/>
        </w:rPr>
        <w:t>DEPARTAMENTO DE INGENIERÍA</w:t>
      </w:r>
    </w:p>
    <w:tbl>
      <w:tblPr>
        <w:tblW w:w="0" w:type="auto"/>
        <w:tblInd w:w="149" w:type="dxa"/>
        <w:tblBorders>
          <w:top w:val="double" w:sz="4" w:space="0" w:color="auto"/>
        </w:tblBorders>
        <w:tblCellMar>
          <w:left w:w="70" w:type="dxa"/>
          <w:right w:w="70" w:type="dxa"/>
        </w:tblCellMar>
        <w:tblLook w:val="04A0" w:firstRow="1" w:lastRow="0" w:firstColumn="1" w:lastColumn="0" w:noHBand="0" w:noVBand="1"/>
      </w:tblPr>
      <w:tblGrid>
        <w:gridCol w:w="8989"/>
      </w:tblGrid>
      <w:tr w:rsidR="00A71F10" w:rsidRPr="00DA54DB" w:rsidTr="00AB0763">
        <w:trPr>
          <w:trHeight w:val="50"/>
        </w:trPr>
        <w:tc>
          <w:tcPr>
            <w:tcW w:w="8989" w:type="dxa"/>
            <w:tcBorders>
              <w:top w:val="double" w:sz="4" w:space="0" w:color="auto"/>
              <w:left w:val="nil"/>
              <w:bottom w:val="nil"/>
              <w:right w:val="nil"/>
            </w:tcBorders>
          </w:tcPr>
          <w:p w:rsidR="00A71F10" w:rsidRPr="00E65186" w:rsidRDefault="00A71F10" w:rsidP="00AB0763">
            <w:pPr>
              <w:pStyle w:val="Sinespaciado"/>
              <w:spacing w:line="276" w:lineRule="auto"/>
              <w:jc w:val="center"/>
              <w:rPr>
                <w:rFonts w:ascii="Bernard MT Condensed" w:hAnsi="Bernard MT Condensed"/>
                <w:color w:val="0F243E" w:themeColor="text2" w:themeShade="80"/>
                <w:sz w:val="16"/>
                <w:szCs w:val="16"/>
              </w:rPr>
            </w:pPr>
            <w:r w:rsidRPr="00E65186">
              <w:rPr>
                <w:rFonts w:ascii="Bernard MT Condensed" w:hAnsi="Bernard MT Condensed"/>
                <w:color w:val="0F243E" w:themeColor="text2" w:themeShade="80"/>
                <w:sz w:val="16"/>
                <w:szCs w:val="16"/>
              </w:rPr>
              <w:t>RNC  40505171-1</w:t>
            </w:r>
          </w:p>
          <w:p w:rsidR="00A71F10" w:rsidRPr="00E65186" w:rsidRDefault="00A71F10" w:rsidP="00AB0763">
            <w:pPr>
              <w:jc w:val="center"/>
              <w:rPr>
                <w:b/>
                <w:color w:val="4F81BD" w:themeColor="accent1"/>
              </w:rPr>
            </w:pPr>
            <w:r w:rsidRPr="00E65186">
              <w:rPr>
                <w:b/>
                <w:color w:val="4F81BD" w:themeColor="accent1"/>
              </w:rPr>
              <w:t>“Año del fomento a las exportaciones”.</w:t>
            </w:r>
          </w:p>
          <w:p w:rsidR="00A71F10" w:rsidRPr="00E65186" w:rsidRDefault="00A71F10" w:rsidP="00AB0763">
            <w:pPr>
              <w:pStyle w:val="Sinespaciado"/>
              <w:spacing w:line="276" w:lineRule="auto"/>
              <w:jc w:val="center"/>
              <w:rPr>
                <w:b/>
                <w:color w:val="0F243E" w:themeColor="text2" w:themeShade="80"/>
                <w:sz w:val="20"/>
                <w:szCs w:val="20"/>
              </w:rPr>
            </w:pPr>
          </w:p>
        </w:tc>
      </w:tr>
    </w:tbl>
    <w:p w:rsidR="00A71F10" w:rsidRDefault="00A71F10" w:rsidP="00A71F10">
      <w:pPr>
        <w:jc w:val="both"/>
        <w:rPr>
          <w:rFonts w:ascii="Times New Roman" w:hAnsi="Times New Roman" w:cs="Times New Roman"/>
          <w:b/>
          <w:sz w:val="24"/>
          <w:szCs w:val="24"/>
          <w:lang w:val="es-419"/>
        </w:rPr>
      </w:pPr>
    </w:p>
    <w:p w:rsidR="00A71F10" w:rsidRPr="00A71F10" w:rsidRDefault="00A71F10" w:rsidP="00A71F10">
      <w:pPr>
        <w:jc w:val="both"/>
        <w:rPr>
          <w:rFonts w:ascii="Ebrima" w:hAnsi="Ebrima" w:cstheme="minorHAnsi"/>
          <w:b/>
          <w:sz w:val="20"/>
          <w:szCs w:val="20"/>
          <w:lang w:val="es-419"/>
        </w:rPr>
      </w:pPr>
      <w:r w:rsidRPr="00A71F10">
        <w:rPr>
          <w:rFonts w:ascii="Ebrima" w:hAnsi="Ebrima" w:cstheme="minorHAnsi"/>
          <w:b/>
          <w:sz w:val="20"/>
          <w:szCs w:val="20"/>
          <w:lang w:val="es-419"/>
        </w:rPr>
        <w:t>Habilitación instalaciones físicas laboratorio de vigilancia de la calidad del agua, puerto plata.</w:t>
      </w:r>
    </w:p>
    <w:p w:rsidR="006F79D8" w:rsidRPr="00A71F10" w:rsidRDefault="006F79D8" w:rsidP="00886C4F">
      <w:pPr>
        <w:tabs>
          <w:tab w:val="left" w:pos="7956"/>
        </w:tabs>
        <w:rPr>
          <w:rFonts w:ascii="Ebrima" w:hAnsi="Ebrima" w:cstheme="minorHAnsi"/>
          <w:sz w:val="20"/>
          <w:szCs w:val="20"/>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Perfil del Proyecto</w:t>
      </w:r>
    </w:p>
    <w:p w:rsidR="00A71F10" w:rsidRPr="00A71F10" w:rsidRDefault="00A71F10" w:rsidP="00A71F10">
      <w:pPr>
        <w:jc w:val="both"/>
        <w:rPr>
          <w:rFonts w:ascii="Ebrima" w:hAnsi="Ebrima" w:cstheme="minorHAnsi"/>
          <w:b/>
          <w:sz w:val="20"/>
          <w:szCs w:val="20"/>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Población beneficiada</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 xml:space="preserve">La población completa de la provincia de puerto plata (321,597 HAB), se verá beneficiada con la puesta en operación de este laboratorio. </w:t>
      </w:r>
    </w:p>
    <w:p w:rsidR="00A71F10" w:rsidRPr="000B40BF" w:rsidRDefault="00A71F10" w:rsidP="00A71F10">
      <w:pPr>
        <w:jc w:val="both"/>
        <w:rPr>
          <w:rFonts w:ascii="Times New Roman" w:hAnsi="Times New Roman" w:cs="Times New Roman"/>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Fuente de abastecimiento de muestras</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Este laboratorio se encargará de la vigilancia de la calidad del agua, de todos los acueductos de la provincia de Puerto Plata.</w:t>
      </w:r>
    </w:p>
    <w:p w:rsidR="00A71F10" w:rsidRPr="005325FA" w:rsidRDefault="00A71F10" w:rsidP="00A71F10">
      <w:pPr>
        <w:jc w:val="both"/>
        <w:rPr>
          <w:rFonts w:ascii="Times New Roman" w:hAnsi="Times New Roman" w:cs="Times New Roman"/>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Localización (coordenadas)</w:t>
      </w:r>
    </w:p>
    <w:p w:rsidR="00A71F10" w:rsidRPr="0036132F" w:rsidRDefault="00A71F10" w:rsidP="00A71F10">
      <w:pPr>
        <w:ind w:left="360"/>
        <w:jc w:val="both"/>
        <w:rPr>
          <w:rFonts w:ascii="Times New Roman" w:hAnsi="Times New Roman" w:cs="Times New Roman"/>
          <w:b/>
          <w:sz w:val="24"/>
          <w:szCs w:val="24"/>
          <w:lang w:val="es-419"/>
        </w:rPr>
      </w:pPr>
    </w:p>
    <w:tbl>
      <w:tblPr>
        <w:tblW w:w="5980" w:type="dxa"/>
        <w:jc w:val="center"/>
        <w:tblCellMar>
          <w:left w:w="70" w:type="dxa"/>
          <w:right w:w="70" w:type="dxa"/>
        </w:tblCellMar>
        <w:tblLook w:val="04A0" w:firstRow="1" w:lastRow="0" w:firstColumn="1" w:lastColumn="0" w:noHBand="0" w:noVBand="1"/>
      </w:tblPr>
      <w:tblGrid>
        <w:gridCol w:w="2380"/>
        <w:gridCol w:w="1800"/>
        <w:gridCol w:w="1800"/>
      </w:tblGrid>
      <w:tr w:rsidR="00A71F10" w:rsidRPr="0036132F" w:rsidTr="00AB0763">
        <w:trPr>
          <w:trHeight w:val="48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10" w:rsidRPr="0036132F" w:rsidRDefault="00A71F10" w:rsidP="00AB0763">
            <w:pPr>
              <w:jc w:val="center"/>
              <w:rPr>
                <w:rFonts w:ascii="Times New Roman" w:eastAsia="Times New Roman" w:hAnsi="Times New Roman" w:cs="Times New Roman"/>
                <w:b/>
                <w:bCs/>
                <w:color w:val="000000"/>
                <w:sz w:val="24"/>
                <w:szCs w:val="24"/>
                <w:lang w:val="es-ES" w:eastAsia="es-ES"/>
              </w:rPr>
            </w:pPr>
            <w:r w:rsidRPr="0036132F">
              <w:rPr>
                <w:rFonts w:ascii="Times New Roman" w:eastAsia="Times New Roman" w:hAnsi="Times New Roman" w:cs="Times New Roman"/>
                <w:b/>
                <w:bCs/>
                <w:color w:val="000000"/>
                <w:sz w:val="24"/>
                <w:szCs w:val="24"/>
                <w:lang w:val="es-ES" w:eastAsia="es-ES"/>
              </w:rPr>
              <w:t>Lugar</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A71F10" w:rsidRPr="0036132F" w:rsidRDefault="00A71F10" w:rsidP="00AB0763">
            <w:pPr>
              <w:jc w:val="center"/>
              <w:rPr>
                <w:rFonts w:ascii="Times New Roman" w:eastAsia="Times New Roman" w:hAnsi="Times New Roman" w:cs="Times New Roman"/>
                <w:b/>
                <w:bCs/>
                <w:color w:val="000000"/>
                <w:sz w:val="24"/>
                <w:szCs w:val="24"/>
                <w:lang w:val="es-ES" w:eastAsia="es-ES"/>
              </w:rPr>
            </w:pPr>
            <w:r w:rsidRPr="0036132F">
              <w:rPr>
                <w:rFonts w:ascii="Times New Roman" w:eastAsia="Times New Roman" w:hAnsi="Times New Roman" w:cs="Times New Roman"/>
                <w:b/>
                <w:bCs/>
                <w:color w:val="000000"/>
                <w:sz w:val="24"/>
                <w:szCs w:val="24"/>
                <w:lang w:val="es-ES" w:eastAsia="es-ES"/>
              </w:rPr>
              <w:t>Latitud</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A71F10" w:rsidRPr="0036132F" w:rsidRDefault="00A71F10" w:rsidP="00AB0763">
            <w:pPr>
              <w:jc w:val="center"/>
              <w:rPr>
                <w:rFonts w:ascii="Times New Roman" w:eastAsia="Times New Roman" w:hAnsi="Times New Roman" w:cs="Times New Roman"/>
                <w:b/>
                <w:bCs/>
                <w:color w:val="000000"/>
                <w:sz w:val="24"/>
                <w:szCs w:val="24"/>
                <w:lang w:val="es-ES" w:eastAsia="es-ES"/>
              </w:rPr>
            </w:pPr>
            <w:r w:rsidRPr="0036132F">
              <w:rPr>
                <w:rFonts w:ascii="Times New Roman" w:eastAsia="Times New Roman" w:hAnsi="Times New Roman" w:cs="Times New Roman"/>
                <w:b/>
                <w:bCs/>
                <w:color w:val="000000"/>
                <w:sz w:val="24"/>
                <w:szCs w:val="24"/>
                <w:lang w:val="es-ES" w:eastAsia="es-ES"/>
              </w:rPr>
              <w:t>Longitud</w:t>
            </w:r>
          </w:p>
        </w:tc>
      </w:tr>
      <w:tr w:rsidR="00A71F10" w:rsidRPr="0036132F" w:rsidTr="00AB0763">
        <w:trPr>
          <w:trHeight w:val="124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A71F10" w:rsidRPr="00A71F10" w:rsidRDefault="00A71F10" w:rsidP="00A71F10">
            <w:pPr>
              <w:rPr>
                <w:rFonts w:ascii="Times New Roman" w:eastAsia="Times New Roman" w:hAnsi="Times New Roman" w:cs="Times New Roman"/>
                <w:color w:val="000000"/>
                <w:sz w:val="24"/>
                <w:szCs w:val="24"/>
                <w:lang w:val="es-ES" w:eastAsia="es-ES"/>
              </w:rPr>
            </w:pPr>
            <w:r w:rsidRPr="00A71F10">
              <w:rPr>
                <w:rFonts w:ascii="Ebrima" w:hAnsi="Ebrima" w:cstheme="minorHAnsi"/>
                <w:b/>
                <w:sz w:val="20"/>
                <w:szCs w:val="20"/>
                <w:lang w:val="es-419"/>
              </w:rPr>
              <w:t>Laboratorio de vigilancia de la calidad del agua</w:t>
            </w:r>
          </w:p>
        </w:tc>
        <w:tc>
          <w:tcPr>
            <w:tcW w:w="1800" w:type="dxa"/>
            <w:tcBorders>
              <w:top w:val="nil"/>
              <w:left w:val="nil"/>
              <w:bottom w:val="single" w:sz="4" w:space="0" w:color="auto"/>
              <w:right w:val="single" w:sz="4" w:space="0" w:color="auto"/>
            </w:tcBorders>
            <w:shd w:val="clear" w:color="auto" w:fill="auto"/>
            <w:noWrap/>
            <w:vAlign w:val="center"/>
            <w:hideMark/>
          </w:tcPr>
          <w:p w:rsidR="00A71F10" w:rsidRPr="00A71F10" w:rsidRDefault="00A71F10" w:rsidP="00A71F10">
            <w:pPr>
              <w:jc w:val="both"/>
              <w:rPr>
                <w:rFonts w:cstheme="minorHAnsi"/>
                <w:sz w:val="20"/>
                <w:szCs w:val="20"/>
                <w:lang w:val="es-419"/>
              </w:rPr>
            </w:pPr>
            <w:r w:rsidRPr="00A71F10">
              <w:rPr>
                <w:rFonts w:cstheme="minorHAnsi"/>
                <w:sz w:val="20"/>
                <w:szCs w:val="20"/>
                <w:lang w:val="es-419"/>
              </w:rPr>
              <w:t xml:space="preserve">19°47'2.31"N </w:t>
            </w:r>
          </w:p>
        </w:tc>
        <w:tc>
          <w:tcPr>
            <w:tcW w:w="1800" w:type="dxa"/>
            <w:tcBorders>
              <w:top w:val="nil"/>
              <w:left w:val="nil"/>
              <w:bottom w:val="single" w:sz="4" w:space="0" w:color="auto"/>
              <w:right w:val="single" w:sz="4" w:space="0" w:color="auto"/>
            </w:tcBorders>
            <w:shd w:val="clear" w:color="auto" w:fill="auto"/>
            <w:noWrap/>
            <w:vAlign w:val="center"/>
            <w:hideMark/>
          </w:tcPr>
          <w:p w:rsidR="00A71F10" w:rsidRPr="00A71F10" w:rsidRDefault="00A71F10" w:rsidP="00A71F10">
            <w:pPr>
              <w:jc w:val="both"/>
              <w:rPr>
                <w:rFonts w:cstheme="minorHAnsi"/>
                <w:sz w:val="20"/>
                <w:szCs w:val="20"/>
                <w:lang w:val="es-419"/>
              </w:rPr>
            </w:pPr>
            <w:r w:rsidRPr="00A71F10">
              <w:rPr>
                <w:rFonts w:cstheme="minorHAnsi"/>
                <w:sz w:val="20"/>
                <w:szCs w:val="20"/>
                <w:lang w:val="es-419"/>
              </w:rPr>
              <w:t>70°41'30.30"O</w:t>
            </w:r>
          </w:p>
        </w:tc>
      </w:tr>
    </w:tbl>
    <w:p w:rsidR="00A71F10" w:rsidRPr="0036132F" w:rsidRDefault="00A71F10" w:rsidP="00A71F10">
      <w:pPr>
        <w:jc w:val="both"/>
        <w:rPr>
          <w:rFonts w:ascii="Times New Roman" w:hAnsi="Times New Roman" w:cs="Times New Roman"/>
          <w:b/>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 xml:space="preserve">Plano de localización </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El laboratorio está ubicado en la calle Antonio Imbert barrera del municipio San Felipe de Puerto Plata</w:t>
      </w:r>
    </w:p>
    <w:p w:rsidR="00A71F10" w:rsidRDefault="00A71F10" w:rsidP="00A71F10">
      <w:pPr>
        <w:jc w:val="both"/>
        <w:rPr>
          <w:rFonts w:ascii="Times New Roman" w:hAnsi="Times New Roman" w:cs="Times New Roman"/>
          <w:b/>
          <w:sz w:val="24"/>
          <w:szCs w:val="24"/>
          <w:lang w:val="es-419"/>
        </w:rPr>
      </w:pPr>
      <w:r>
        <w:rPr>
          <w:noProof/>
        </w:rPr>
        <w:lastRenderedPageBreak/>
        <w:drawing>
          <wp:inline distT="0" distB="0" distL="0" distR="0" wp14:anchorId="4AD5EC77" wp14:editId="0BDD6C6C">
            <wp:extent cx="5399301" cy="48586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2333" cy="4870330"/>
                    </a:xfrm>
                    <a:prstGeom prst="rect">
                      <a:avLst/>
                    </a:prstGeom>
                    <a:noFill/>
                    <a:ln>
                      <a:noFill/>
                    </a:ln>
                  </pic:spPr>
                </pic:pic>
              </a:graphicData>
            </a:graphic>
          </wp:inline>
        </w:drawing>
      </w:r>
    </w:p>
    <w:p w:rsidR="00A71F10" w:rsidRPr="00B44EB8" w:rsidRDefault="00A71F10" w:rsidP="00A71F10">
      <w:pPr>
        <w:jc w:val="both"/>
        <w:rPr>
          <w:rFonts w:ascii="Times New Roman" w:hAnsi="Times New Roman" w:cs="Times New Roman"/>
          <w:b/>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Objetivo del proyecto</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Habilitar las instalaciones físicas del laboratorio de vigilancia de la calidad del agua de la provincia de Puerto Plata. Esto conlleva instalación de equipos eléctricos, instalación de puertas, cableado de líneas y pintura general.</w:t>
      </w:r>
    </w:p>
    <w:p w:rsidR="00A71F10" w:rsidRPr="000B40BF" w:rsidRDefault="00A71F10" w:rsidP="00A71F10">
      <w:pPr>
        <w:rPr>
          <w:rFonts w:ascii="Times New Roman" w:hAnsi="Times New Roman" w:cs="Times New Roman"/>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Justificación del proyecto</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Este proyecto es de suma importancia para la salud de los habitantes de la provincia de puerto plata. En la actualidad se está operando en el antiguo laboratorio de vigilancia, el cual en los últimos años ha sido golpeado por la lluvia que han afectado al municipio cabecera de Puerto Plata y por ende no existen las condiciones físicas para la correcta operación de vigilancia que se debe llevar a cabo.</w:t>
      </w:r>
    </w:p>
    <w:p w:rsidR="00A71F10" w:rsidRPr="00EE47C5" w:rsidRDefault="00A71F10" w:rsidP="00A71F10">
      <w:pPr>
        <w:jc w:val="both"/>
        <w:rPr>
          <w:rFonts w:ascii="Times New Roman" w:hAnsi="Times New Roman" w:cs="Times New Roman"/>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Tipo de infraestructura (descripción y planos)</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Esta estructura está construida en mampostería, tiene un área de 321 m2 y cuenta con espacios especializados para vigilar la calidad del agua abastecida a los usuarios del servicio.</w:t>
      </w:r>
    </w:p>
    <w:p w:rsidR="00A71F10" w:rsidRPr="000B40BF" w:rsidRDefault="00A71F10" w:rsidP="00A71F10">
      <w:pPr>
        <w:jc w:val="both"/>
        <w:rPr>
          <w:rFonts w:ascii="Times New Roman" w:hAnsi="Times New Roman" w:cs="Times New Roman"/>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lastRenderedPageBreak/>
        <w:t>Electrificación</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Este laboratorio cuenta con un transformador de 50 KVA.</w:t>
      </w:r>
    </w:p>
    <w:p w:rsidR="00A71F10" w:rsidRPr="00EE47C5" w:rsidRDefault="00A71F10" w:rsidP="00A71F10">
      <w:pPr>
        <w:jc w:val="both"/>
        <w:rPr>
          <w:rFonts w:ascii="Times New Roman" w:hAnsi="Times New Roman" w:cs="Times New Roman"/>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Factor social</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 xml:space="preserve">La ejecución de esta obra es muy importante para la imagen de CORAAPPLATA, con los munícipes de la provincia de Puerto Plata. La puesta en operación de este laboratorio </w:t>
      </w:r>
      <w:proofErr w:type="gramStart"/>
      <w:r w:rsidRPr="00A71F10">
        <w:rPr>
          <w:rFonts w:cstheme="minorHAnsi"/>
          <w:sz w:val="20"/>
          <w:szCs w:val="20"/>
          <w:lang w:val="es-419"/>
        </w:rPr>
        <w:t>le</w:t>
      </w:r>
      <w:proofErr w:type="gramEnd"/>
      <w:r w:rsidRPr="00A71F10">
        <w:rPr>
          <w:rFonts w:cstheme="minorHAnsi"/>
          <w:sz w:val="20"/>
          <w:szCs w:val="20"/>
          <w:lang w:val="es-419"/>
        </w:rPr>
        <w:t xml:space="preserve"> dará mayor confianza y seguridad a los usuarios de agua potable, en torno a la calidad del agua que utilizan en sus hogares.</w:t>
      </w:r>
    </w:p>
    <w:p w:rsidR="00A71F10" w:rsidRPr="009F74BC" w:rsidRDefault="00A71F10" w:rsidP="00A71F10">
      <w:pPr>
        <w:jc w:val="both"/>
        <w:rPr>
          <w:rFonts w:ascii="Times New Roman" w:hAnsi="Times New Roman" w:cs="Times New Roman"/>
          <w:sz w:val="24"/>
          <w:szCs w:val="24"/>
          <w:lang w:val="es-419"/>
        </w:rPr>
      </w:pPr>
    </w:p>
    <w:p w:rsidR="00A71F10" w:rsidRPr="000B40BF" w:rsidRDefault="00A71F10" w:rsidP="00A71F10">
      <w:pPr>
        <w:jc w:val="both"/>
        <w:rPr>
          <w:rFonts w:ascii="Times New Roman" w:hAnsi="Times New Roman" w:cs="Times New Roman"/>
          <w:color w:val="000000" w:themeColor="text1"/>
          <w:sz w:val="24"/>
          <w:szCs w:val="24"/>
          <w:lang w:val="es-419"/>
        </w:rPr>
      </w:pPr>
    </w:p>
    <w:p w:rsidR="00A71F10" w:rsidRPr="00A71F10" w:rsidRDefault="00A71F10" w:rsidP="00A71F10">
      <w:pPr>
        <w:pStyle w:val="Prrafodelista"/>
        <w:numPr>
          <w:ilvl w:val="0"/>
          <w:numId w:val="1"/>
        </w:numPr>
        <w:jc w:val="both"/>
        <w:rPr>
          <w:rFonts w:ascii="Ebrima" w:hAnsi="Ebrima" w:cstheme="minorHAnsi"/>
          <w:b/>
          <w:sz w:val="20"/>
          <w:szCs w:val="20"/>
          <w:lang w:val="es-419"/>
        </w:rPr>
      </w:pPr>
      <w:r w:rsidRPr="00A71F10">
        <w:rPr>
          <w:rFonts w:ascii="Ebrima" w:hAnsi="Ebrima" w:cstheme="minorHAnsi"/>
          <w:b/>
          <w:sz w:val="20"/>
          <w:szCs w:val="20"/>
          <w:lang w:val="es-419"/>
        </w:rPr>
        <w:t>Mejora en el servicio</w:t>
      </w:r>
    </w:p>
    <w:p w:rsidR="00A71F10" w:rsidRPr="00A71F10" w:rsidRDefault="00A71F10" w:rsidP="00A71F10">
      <w:pPr>
        <w:jc w:val="both"/>
        <w:rPr>
          <w:rFonts w:cstheme="minorHAnsi"/>
          <w:sz w:val="20"/>
          <w:szCs w:val="20"/>
          <w:lang w:val="es-419"/>
        </w:rPr>
      </w:pPr>
      <w:r w:rsidRPr="00A71F10">
        <w:rPr>
          <w:rFonts w:cstheme="minorHAnsi"/>
          <w:sz w:val="20"/>
          <w:szCs w:val="20"/>
          <w:lang w:val="es-419"/>
        </w:rPr>
        <w:t>El laboratorio que se está utilizando en la actualidad no presenta estructuras físicas adecuadas para la correcta operación de un laboratorio de vigilancia de la calidad del agua. La puesta en operación del nuevo laboratorio supondría una mejora de las condiciones físicas con las que laboran los empleados del laboratorio, además de mejorar la recepción de muestras desde los distintos municipios de la provincia.</w:t>
      </w:r>
    </w:p>
    <w:p w:rsidR="00A71F10" w:rsidRDefault="00A71F10" w:rsidP="00A71F10">
      <w:pPr>
        <w:jc w:val="both"/>
        <w:rPr>
          <w:b/>
          <w:sz w:val="24"/>
          <w:szCs w:val="24"/>
          <w:lang w:val="es-419"/>
        </w:rPr>
      </w:pPr>
    </w:p>
    <w:p w:rsidR="00A71F10" w:rsidRPr="0006428B" w:rsidRDefault="00A71F10" w:rsidP="00A71F10">
      <w:pPr>
        <w:jc w:val="both"/>
        <w:rPr>
          <w:b/>
          <w:sz w:val="24"/>
          <w:szCs w:val="24"/>
          <w:lang w:val="es-419"/>
        </w:rPr>
      </w:pPr>
    </w:p>
    <w:p w:rsidR="00A71F10" w:rsidRPr="00436187" w:rsidRDefault="00A71F10" w:rsidP="00A71F10">
      <w:pPr>
        <w:jc w:val="both"/>
        <w:rPr>
          <w:lang w:val="es-419"/>
        </w:rPr>
      </w:pPr>
    </w:p>
    <w:p w:rsidR="00A71F10" w:rsidRPr="00D37A5A" w:rsidRDefault="00A71F10" w:rsidP="00A71F10">
      <w:pPr>
        <w:rPr>
          <w:lang w:val="es-419"/>
        </w:rPr>
      </w:pPr>
    </w:p>
    <w:p w:rsidR="006F79D8" w:rsidRPr="00A71F10" w:rsidRDefault="006F79D8" w:rsidP="00A71F10">
      <w:pPr>
        <w:jc w:val="both"/>
        <w:rPr>
          <w:lang w:val="es-419"/>
        </w:rPr>
      </w:pPr>
    </w:p>
    <w:sectPr w:rsidR="006F79D8" w:rsidRPr="00A71F10" w:rsidSect="00404169">
      <w:headerReference w:type="default" r:id="rId13"/>
      <w:footerReference w:type="default" r:id="rId14"/>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7352" w:rsidRDefault="009F7352" w:rsidP="0084626A">
      <w:pPr>
        <w:spacing w:after="0" w:line="240" w:lineRule="auto"/>
      </w:pPr>
      <w:r>
        <w:separator/>
      </w:r>
    </w:p>
  </w:endnote>
  <w:endnote w:type="continuationSeparator" w:id="0">
    <w:p w:rsidR="009F7352" w:rsidRDefault="009F7352" w:rsidP="00846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Ebrima">
    <w:altName w:val="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7352" w:rsidRDefault="009F7352" w:rsidP="0084626A">
      <w:pPr>
        <w:spacing w:after="0" w:line="240" w:lineRule="auto"/>
      </w:pPr>
      <w:r>
        <w:separator/>
      </w:r>
    </w:p>
  </w:footnote>
  <w:footnote w:type="continuationSeparator" w:id="0">
    <w:p w:rsidR="009F7352" w:rsidRDefault="009F7352" w:rsidP="00846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6C3" w:rsidRDefault="00EA26C3" w:rsidP="00EA26C3">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8541F"/>
    <w:multiLevelType w:val="hybridMultilevel"/>
    <w:tmpl w:val="07906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s-419"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CB3"/>
    <w:rsid w:val="00014428"/>
    <w:rsid w:val="000469BE"/>
    <w:rsid w:val="00066C46"/>
    <w:rsid w:val="00093B82"/>
    <w:rsid w:val="000B579F"/>
    <w:rsid w:val="000B6E82"/>
    <w:rsid w:val="00155A36"/>
    <w:rsid w:val="001E7A43"/>
    <w:rsid w:val="00207575"/>
    <w:rsid w:val="00210727"/>
    <w:rsid w:val="00246D36"/>
    <w:rsid w:val="002629FD"/>
    <w:rsid w:val="0033149C"/>
    <w:rsid w:val="00355D83"/>
    <w:rsid w:val="00367128"/>
    <w:rsid w:val="00404169"/>
    <w:rsid w:val="004513C4"/>
    <w:rsid w:val="00471AD1"/>
    <w:rsid w:val="00491446"/>
    <w:rsid w:val="004D1B71"/>
    <w:rsid w:val="004E4294"/>
    <w:rsid w:val="004F5DA5"/>
    <w:rsid w:val="00502EC6"/>
    <w:rsid w:val="00561FC9"/>
    <w:rsid w:val="005872BC"/>
    <w:rsid w:val="005A64C3"/>
    <w:rsid w:val="005D28F0"/>
    <w:rsid w:val="005D4DD9"/>
    <w:rsid w:val="005F5F65"/>
    <w:rsid w:val="006723B3"/>
    <w:rsid w:val="00672502"/>
    <w:rsid w:val="006D4CC3"/>
    <w:rsid w:val="006E4376"/>
    <w:rsid w:val="006F79D8"/>
    <w:rsid w:val="006F7C28"/>
    <w:rsid w:val="00762A2E"/>
    <w:rsid w:val="007676AD"/>
    <w:rsid w:val="007A1E1F"/>
    <w:rsid w:val="007B3A11"/>
    <w:rsid w:val="007B62F8"/>
    <w:rsid w:val="007E126D"/>
    <w:rsid w:val="007E7D2B"/>
    <w:rsid w:val="0084626A"/>
    <w:rsid w:val="00860494"/>
    <w:rsid w:val="00861C21"/>
    <w:rsid w:val="00886C4F"/>
    <w:rsid w:val="008A5DFA"/>
    <w:rsid w:val="0090484C"/>
    <w:rsid w:val="00945CB3"/>
    <w:rsid w:val="009840BA"/>
    <w:rsid w:val="00984C43"/>
    <w:rsid w:val="009F7352"/>
    <w:rsid w:val="00A04256"/>
    <w:rsid w:val="00A675AD"/>
    <w:rsid w:val="00A71F10"/>
    <w:rsid w:val="00B136E8"/>
    <w:rsid w:val="00B874C6"/>
    <w:rsid w:val="00BC784C"/>
    <w:rsid w:val="00C0775B"/>
    <w:rsid w:val="00C602B4"/>
    <w:rsid w:val="00CA0F10"/>
    <w:rsid w:val="00CD7AED"/>
    <w:rsid w:val="00D34912"/>
    <w:rsid w:val="00D535C4"/>
    <w:rsid w:val="00D62081"/>
    <w:rsid w:val="00E40D81"/>
    <w:rsid w:val="00E75E9B"/>
    <w:rsid w:val="00EA26C3"/>
    <w:rsid w:val="00EB6930"/>
    <w:rsid w:val="00EC3C94"/>
    <w:rsid w:val="00EF7173"/>
    <w:rsid w:val="00F321D9"/>
    <w:rsid w:val="00F45D1D"/>
    <w:rsid w:val="00F93071"/>
    <w:rsid w:val="00F94A87"/>
    <w:rsid w:val="00FA0AE3"/>
    <w:rsid w:val="00FC2BD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A8865"/>
  <w15:docId w15:val="{5BF4A3C2-EFC5-4C60-9D9F-B85D0CA72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945C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626A"/>
  </w:style>
  <w:style w:type="paragraph" w:styleId="Prrafodelista">
    <w:name w:val="List Paragraph"/>
    <w:basedOn w:val="Normal"/>
    <w:uiPriority w:val="34"/>
    <w:qFormat/>
    <w:rsid w:val="006F79D8"/>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7</Pages>
  <Words>481</Words>
  <Characters>2748</Characters>
  <Application>Microsoft Office Word</Application>
  <DocSecurity>0</DocSecurity>
  <Lines>22</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garciag</dc:creator>
  <cp:lastModifiedBy>Ana M. Rivera</cp:lastModifiedBy>
  <cp:revision>21</cp:revision>
  <cp:lastPrinted>2016-09-20T18:08:00Z</cp:lastPrinted>
  <dcterms:created xsi:type="dcterms:W3CDTF">2018-04-10T14:23:00Z</dcterms:created>
  <dcterms:modified xsi:type="dcterms:W3CDTF">2018-12-07T20:00:00Z</dcterms:modified>
</cp:coreProperties>
</file>