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07" w:rsidRDefault="00DA2A07" w:rsidP="00DA2A07">
      <w:r>
        <w:rPr>
          <w:rFonts w:eastAsia="Calibri"/>
          <w:noProof/>
          <w:color w:val="000000"/>
        </w:rPr>
        <w:t xml:space="preserve">  </w:t>
      </w:r>
      <w:r w:rsidR="009F29BB" w:rsidRPr="008E38EF">
        <w:rPr>
          <w:rFonts w:eastAsia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755561B" wp14:editId="2FD5300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54181" cy="9620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8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A07" w:rsidRDefault="00DA2A07" w:rsidP="00DA2A07">
      <w:pPr>
        <w:jc w:val="center"/>
      </w:pPr>
    </w:p>
    <w:p w:rsidR="00DA2A07" w:rsidRDefault="00DA2A07" w:rsidP="009F29BB"/>
    <w:p w:rsidR="00DA2A07" w:rsidRDefault="00DA2A07" w:rsidP="00DA2A07">
      <w:pPr>
        <w:jc w:val="center"/>
      </w:pPr>
    </w:p>
    <w:p w:rsidR="009F29BB" w:rsidRDefault="009F29BB" w:rsidP="00DA2A07">
      <w:pPr>
        <w:jc w:val="center"/>
      </w:pPr>
    </w:p>
    <w:p w:rsidR="00DA2A07" w:rsidRDefault="00DA2A07" w:rsidP="009F29BB"/>
    <w:p w:rsidR="009F29BB" w:rsidRDefault="009F29BB" w:rsidP="009F29BB"/>
    <w:p w:rsidR="00DA2A07" w:rsidRPr="009F29BB" w:rsidRDefault="009F29BB" w:rsidP="00DA2A07">
      <w:pPr>
        <w:jc w:val="center"/>
        <w:rPr>
          <w:rFonts w:ascii="Agency FB" w:hAnsi="Agency FB" w:cs="Arial"/>
          <w:b/>
          <w:color w:val="002060"/>
          <w:sz w:val="32"/>
          <w:szCs w:val="32"/>
        </w:rPr>
      </w:pPr>
      <w:r w:rsidRPr="009F29BB">
        <w:rPr>
          <w:rFonts w:ascii="Agency FB" w:hAnsi="Agency FB" w:cs="Arial"/>
          <w:b/>
          <w:color w:val="002060"/>
          <w:sz w:val="32"/>
          <w:szCs w:val="32"/>
        </w:rPr>
        <w:t>CORPORACIÓN</w:t>
      </w:r>
      <w:r w:rsidR="00DA2A07" w:rsidRPr="009F29BB">
        <w:rPr>
          <w:rFonts w:ascii="Agency FB" w:hAnsi="Agency FB" w:cs="Arial"/>
          <w:b/>
          <w:color w:val="002060"/>
          <w:sz w:val="32"/>
          <w:szCs w:val="32"/>
        </w:rPr>
        <w:t xml:space="preserve"> DE ACUEDUCTOS Y ALCANTARILLADOS DE PUERTO PLATA </w:t>
      </w:r>
    </w:p>
    <w:p w:rsidR="00DA2A07" w:rsidRDefault="00DA2A07" w:rsidP="00DA2A07">
      <w:pPr>
        <w:ind w:left="-1020"/>
        <w:jc w:val="center"/>
        <w:rPr>
          <w:rFonts w:ascii="Agency FB" w:hAnsi="Agency FB" w:cs="Arial"/>
          <w:b/>
          <w:color w:val="1F3864" w:themeColor="accent1" w:themeShade="80"/>
          <w:sz w:val="28"/>
          <w:szCs w:val="28"/>
        </w:rPr>
      </w:pPr>
      <w:r w:rsidRPr="00DA2A07">
        <w:rPr>
          <w:rFonts w:ascii="Agency FB" w:hAnsi="Agency FB" w:cs="Arial"/>
          <w:b/>
          <w:color w:val="1F3864" w:themeColor="accent1" w:themeShade="80"/>
          <w:sz w:val="28"/>
          <w:szCs w:val="28"/>
        </w:rPr>
        <w:t>(CORAAPPLATA)</w:t>
      </w:r>
    </w:p>
    <w:p w:rsidR="0052319E" w:rsidRDefault="0052319E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</w:p>
    <w:p w:rsidR="0052319E" w:rsidRDefault="0052319E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</w:p>
    <w:p w:rsidR="0052319E" w:rsidRDefault="0052319E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</w:p>
    <w:p w:rsidR="0052319E" w:rsidRDefault="0052319E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</w:p>
    <w:p w:rsidR="0052319E" w:rsidRDefault="0052319E" w:rsidP="0052319E">
      <w:pPr>
        <w:ind w:left="-1020"/>
        <w:rPr>
          <w:rFonts w:ascii="Agency FB" w:hAnsi="Agency FB" w:cs="Arial"/>
          <w:b/>
          <w:sz w:val="28"/>
          <w:szCs w:val="28"/>
        </w:rPr>
      </w:pPr>
    </w:p>
    <w:p w:rsidR="0052319E" w:rsidRPr="0052319E" w:rsidRDefault="0052319E" w:rsidP="0052319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bookmarkStart w:id="0" w:name="_Hlk527021070"/>
      <w:r w:rsidRPr="0052319E">
        <w:rPr>
          <w:rFonts w:ascii="Arial" w:hAnsi="Arial" w:cs="Arial"/>
          <w:sz w:val="24"/>
          <w:szCs w:val="24"/>
        </w:rPr>
        <w:t xml:space="preserve"> </w:t>
      </w:r>
      <w:r w:rsidRPr="0052319E">
        <w:rPr>
          <w:rFonts w:ascii="Arial" w:hAnsi="Arial" w:cs="Arial"/>
          <w:sz w:val="24"/>
          <w:szCs w:val="24"/>
        </w:rPr>
        <w:t>R</w:t>
      </w:r>
      <w:r w:rsidRPr="0052319E">
        <w:rPr>
          <w:rFonts w:ascii="Arial" w:hAnsi="Arial" w:cs="Arial"/>
          <w:sz w:val="24"/>
          <w:szCs w:val="24"/>
        </w:rPr>
        <w:t xml:space="preserve">eporte </w:t>
      </w:r>
      <w:bookmarkStart w:id="1" w:name="_GoBack"/>
      <w:bookmarkEnd w:id="1"/>
      <w:r w:rsidRPr="0052319E">
        <w:rPr>
          <w:rFonts w:ascii="Arial" w:hAnsi="Arial" w:cs="Arial"/>
          <w:sz w:val="24"/>
          <w:szCs w:val="24"/>
        </w:rPr>
        <w:t xml:space="preserve">diciembre 2018 </w:t>
      </w:r>
      <w:r w:rsidRPr="0052319E">
        <w:rPr>
          <w:rFonts w:ascii="Arial" w:hAnsi="Arial" w:cs="Arial"/>
          <w:sz w:val="24"/>
          <w:szCs w:val="24"/>
        </w:rPr>
        <w:t>de lo</w:t>
      </w:r>
      <w:r w:rsidRPr="0052319E">
        <w:rPr>
          <w:rFonts w:ascii="Arial" w:hAnsi="Arial" w:cs="Arial"/>
          <w:sz w:val="24"/>
          <w:szCs w:val="24"/>
        </w:rPr>
        <w:t xml:space="preserve">s </w:t>
      </w:r>
      <w:r w:rsidRPr="0052319E">
        <w:rPr>
          <w:rFonts w:ascii="Arial" w:hAnsi="Arial" w:cs="Arial"/>
          <w:sz w:val="24"/>
          <w:szCs w:val="24"/>
        </w:rPr>
        <w:t xml:space="preserve">acueductos de </w:t>
      </w:r>
      <w:r w:rsidRPr="0052319E">
        <w:rPr>
          <w:rFonts w:ascii="Arial" w:hAnsi="Arial" w:cs="Arial"/>
          <w:b/>
          <w:sz w:val="24"/>
          <w:szCs w:val="24"/>
        </w:rPr>
        <w:t>Barrancón y Candelón:</w:t>
      </w:r>
    </w:p>
    <w:bookmarkEnd w:id="0"/>
    <w:p w:rsidR="0052319E" w:rsidRPr="0052319E" w:rsidRDefault="0052319E" w:rsidP="0052319E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2319E" w:rsidRPr="0052319E" w:rsidRDefault="0052319E" w:rsidP="0052319E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2319E">
        <w:rPr>
          <w:rFonts w:ascii="Arial" w:hAnsi="Arial" w:cs="Arial"/>
          <w:b/>
          <w:sz w:val="24"/>
          <w:szCs w:val="24"/>
        </w:rPr>
        <w:t xml:space="preserve">Acueducto de Barrancón: </w:t>
      </w:r>
    </w:p>
    <w:p w:rsidR="0052319E" w:rsidRPr="0052319E" w:rsidRDefault="0052319E" w:rsidP="0052319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2319E">
        <w:rPr>
          <w:rFonts w:ascii="Arial" w:hAnsi="Arial" w:cs="Arial"/>
          <w:sz w:val="24"/>
          <w:szCs w:val="24"/>
        </w:rPr>
        <w:t>Desarrollo por pistoneo, limpieza y aforo de dos pozos.</w:t>
      </w:r>
    </w:p>
    <w:p w:rsidR="0052319E" w:rsidRPr="0052319E" w:rsidRDefault="0052319E" w:rsidP="0052319E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2319E" w:rsidRPr="0052319E" w:rsidRDefault="0052319E" w:rsidP="0052319E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2319E">
        <w:rPr>
          <w:rFonts w:ascii="Arial" w:hAnsi="Arial" w:cs="Arial"/>
          <w:b/>
          <w:sz w:val="24"/>
          <w:szCs w:val="24"/>
        </w:rPr>
        <w:t>Acueducto de Candelón:</w:t>
      </w:r>
    </w:p>
    <w:p w:rsidR="0052319E" w:rsidRPr="0052319E" w:rsidRDefault="0052319E" w:rsidP="0052319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2319E">
        <w:rPr>
          <w:rFonts w:ascii="Arial" w:hAnsi="Arial" w:cs="Arial"/>
          <w:sz w:val="24"/>
          <w:szCs w:val="24"/>
        </w:rPr>
        <w:t>Perforación, encamisado en acero en tubería de 12 pulgadas, desarrollo por pistoneo, limpieza y aforo de dos pozos.</w:t>
      </w:r>
    </w:p>
    <w:p w:rsidR="0052319E" w:rsidRPr="0052319E" w:rsidRDefault="0052319E" w:rsidP="0052319E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2319E" w:rsidRPr="0052319E" w:rsidRDefault="0052319E" w:rsidP="0052319E">
      <w:pPr>
        <w:pStyle w:val="Sinespaciado"/>
        <w:rPr>
          <w:rFonts w:ascii="Arial" w:hAnsi="Arial" w:cs="Arial"/>
          <w:sz w:val="24"/>
          <w:szCs w:val="24"/>
        </w:rPr>
      </w:pPr>
      <w:r w:rsidRPr="0052319E">
        <w:rPr>
          <w:rFonts w:ascii="Arial" w:hAnsi="Arial" w:cs="Arial"/>
          <w:sz w:val="24"/>
          <w:szCs w:val="24"/>
        </w:rPr>
        <w:t>Ing. Carlos Jose Antonio</w:t>
      </w:r>
    </w:p>
    <w:p w:rsidR="0052319E" w:rsidRPr="0052319E" w:rsidRDefault="0052319E" w:rsidP="0052319E">
      <w:pPr>
        <w:pStyle w:val="Sinespaciado"/>
        <w:rPr>
          <w:rFonts w:ascii="Arial" w:hAnsi="Arial" w:cs="Arial"/>
          <w:sz w:val="24"/>
          <w:szCs w:val="24"/>
        </w:rPr>
      </w:pPr>
      <w:r w:rsidRPr="0052319E">
        <w:rPr>
          <w:rFonts w:ascii="Arial" w:hAnsi="Arial" w:cs="Arial"/>
          <w:sz w:val="24"/>
          <w:szCs w:val="24"/>
        </w:rPr>
        <w:t xml:space="preserve">Fiscalización </w:t>
      </w:r>
    </w:p>
    <w:p w:rsidR="0052319E" w:rsidRPr="0052319E" w:rsidRDefault="0052319E" w:rsidP="0052319E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2319E" w:rsidRDefault="0052319E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</w:p>
    <w:p w:rsidR="0052319E" w:rsidRPr="00DA2A07" w:rsidRDefault="0052319E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</w:p>
    <w:sectPr w:rsidR="0052319E" w:rsidRPr="00DA2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BF5"/>
    <w:multiLevelType w:val="hybridMultilevel"/>
    <w:tmpl w:val="072C5F1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5F1C"/>
    <w:multiLevelType w:val="hybridMultilevel"/>
    <w:tmpl w:val="EC8A15E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07"/>
    <w:rsid w:val="00107035"/>
    <w:rsid w:val="00485B96"/>
    <w:rsid w:val="0052319E"/>
    <w:rsid w:val="009F29BB"/>
    <w:rsid w:val="00C41E1E"/>
    <w:rsid w:val="00CE3470"/>
    <w:rsid w:val="00D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537FA"/>
  <w15:chartTrackingRefBased/>
  <w15:docId w15:val="{17913F86-0E55-4609-A221-138072B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A0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319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José  Quiroz</cp:lastModifiedBy>
  <cp:revision>2</cp:revision>
  <dcterms:created xsi:type="dcterms:W3CDTF">2019-01-08T03:03:00Z</dcterms:created>
  <dcterms:modified xsi:type="dcterms:W3CDTF">2019-01-08T03:03:00Z</dcterms:modified>
</cp:coreProperties>
</file>