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86A4" w14:textId="77777777" w:rsidR="00C17806" w:rsidRDefault="00C17806" w:rsidP="00190741">
      <w:pPr>
        <w:rPr>
          <w:rFonts w:asciiTheme="minorHAnsi" w:hAnsiTheme="minorHAnsi" w:cstheme="minorHAnsi"/>
          <w:lang w:val="es-US"/>
        </w:rPr>
      </w:pPr>
    </w:p>
    <w:p w14:paraId="02072C14" w14:textId="77777777" w:rsidR="00C17806" w:rsidRDefault="00C17806" w:rsidP="00190741">
      <w:pPr>
        <w:rPr>
          <w:rFonts w:asciiTheme="minorHAnsi" w:hAnsiTheme="minorHAnsi" w:cstheme="minorHAnsi"/>
          <w:lang w:val="es-US"/>
        </w:rPr>
      </w:pPr>
    </w:p>
    <w:p w14:paraId="1C297A9B" w14:textId="7EF9568F" w:rsidR="00205E45" w:rsidRPr="00DA734A" w:rsidRDefault="00205E45" w:rsidP="00DA734A">
      <w:pPr>
        <w:spacing w:line="276" w:lineRule="auto"/>
        <w:jc w:val="both"/>
        <w:rPr>
          <w:rFonts w:asciiTheme="minorHAnsi" w:hAnsiTheme="minorHAnsi" w:cstheme="minorHAnsi"/>
          <w:lang w:val="es-US"/>
        </w:rPr>
      </w:pPr>
      <w:r w:rsidRPr="00DA734A">
        <w:rPr>
          <w:rFonts w:asciiTheme="minorHAnsi" w:hAnsiTheme="minorHAnsi" w:cstheme="minorHAnsi"/>
          <w:lang w:val="es-US"/>
        </w:rPr>
        <w:t xml:space="preserve">El plan estratégico institucional en un marco </w:t>
      </w:r>
      <w:r w:rsidR="001E71FF" w:rsidRPr="00DA734A">
        <w:rPr>
          <w:rFonts w:asciiTheme="minorHAnsi" w:hAnsiTheme="minorHAnsi" w:cstheme="minorHAnsi"/>
          <w:lang w:val="es-US"/>
        </w:rPr>
        <w:t>sistémico</w:t>
      </w:r>
      <w:r w:rsidRPr="00DA734A">
        <w:rPr>
          <w:rFonts w:asciiTheme="minorHAnsi" w:hAnsiTheme="minorHAnsi" w:cstheme="minorHAnsi"/>
          <w:lang w:val="es-US"/>
        </w:rPr>
        <w:t xml:space="preserve"> de planificación </w:t>
      </w:r>
      <w:r w:rsidR="001E71FF" w:rsidRPr="00DA734A">
        <w:rPr>
          <w:rFonts w:asciiTheme="minorHAnsi" w:hAnsiTheme="minorHAnsi" w:cstheme="minorHAnsi"/>
          <w:lang w:val="es-US"/>
        </w:rPr>
        <w:t>para el</w:t>
      </w:r>
      <w:r w:rsidRPr="00DA734A">
        <w:rPr>
          <w:rFonts w:asciiTheme="minorHAnsi" w:hAnsiTheme="minorHAnsi" w:cstheme="minorHAnsi"/>
          <w:lang w:val="es-US"/>
        </w:rPr>
        <w:t xml:space="preserve"> desarrollo e</w:t>
      </w:r>
      <w:r w:rsidR="001E71FF" w:rsidRPr="00DA734A">
        <w:rPr>
          <w:rFonts w:asciiTheme="minorHAnsi" w:hAnsiTheme="minorHAnsi" w:cstheme="minorHAnsi"/>
          <w:lang w:val="es-US"/>
        </w:rPr>
        <w:t xml:space="preserve"> </w:t>
      </w:r>
      <w:r w:rsidRPr="00DA734A">
        <w:rPr>
          <w:rFonts w:asciiTheme="minorHAnsi" w:hAnsiTheme="minorHAnsi" w:cstheme="minorHAnsi"/>
          <w:lang w:val="es-US"/>
        </w:rPr>
        <w:t xml:space="preserve">implementación de planes </w:t>
      </w:r>
      <w:r w:rsidR="001E71FF" w:rsidRPr="00DA734A">
        <w:rPr>
          <w:rFonts w:asciiTheme="minorHAnsi" w:hAnsiTheme="minorHAnsi" w:cstheme="minorHAnsi"/>
          <w:lang w:val="es-US"/>
        </w:rPr>
        <w:t xml:space="preserve">a mediano plazo con un periodo comprendido de 4 </w:t>
      </w:r>
      <w:r w:rsidR="00DA734A" w:rsidRPr="00DA734A">
        <w:rPr>
          <w:rFonts w:asciiTheme="minorHAnsi" w:hAnsiTheme="minorHAnsi" w:cstheme="minorHAnsi"/>
          <w:lang w:val="es-US"/>
        </w:rPr>
        <w:t>años</w:t>
      </w:r>
      <w:r w:rsidR="00DA734A">
        <w:rPr>
          <w:rFonts w:asciiTheme="minorHAnsi" w:hAnsiTheme="minorHAnsi" w:cstheme="minorHAnsi"/>
          <w:lang w:val="es-US"/>
        </w:rPr>
        <w:t xml:space="preserve"> </w:t>
      </w:r>
      <w:proofErr w:type="gramStart"/>
      <w:r w:rsidR="00DA734A">
        <w:rPr>
          <w:rFonts w:asciiTheme="minorHAnsi" w:hAnsiTheme="minorHAnsi" w:cstheme="minorHAnsi"/>
          <w:lang w:val="es-US"/>
        </w:rPr>
        <w:t xml:space="preserve">que </w:t>
      </w:r>
      <w:r w:rsidR="001E71FF" w:rsidRPr="00DA734A">
        <w:rPr>
          <w:rFonts w:asciiTheme="minorHAnsi" w:hAnsiTheme="minorHAnsi" w:cstheme="minorHAnsi"/>
          <w:lang w:val="es-US"/>
        </w:rPr>
        <w:t xml:space="preserve"> nos</w:t>
      </w:r>
      <w:proofErr w:type="gramEnd"/>
      <w:r w:rsidR="001E71FF" w:rsidRPr="00DA734A">
        <w:rPr>
          <w:rFonts w:asciiTheme="minorHAnsi" w:hAnsiTheme="minorHAnsi" w:cstheme="minorHAnsi"/>
          <w:lang w:val="es-US"/>
        </w:rPr>
        <w:t xml:space="preserve"> permite establecer y sustentar el Plan Operativo Anual con la finalidad de obtener las metas y objetivos de la institución que se traducen en aumento de la calidad, excelencia y permanencia en los servicios y un alto compromiso para el ciudadano.</w:t>
      </w:r>
      <w:r w:rsidRPr="00DA734A">
        <w:rPr>
          <w:rFonts w:asciiTheme="minorHAnsi" w:hAnsiTheme="minorHAnsi" w:cstheme="minorHAnsi"/>
          <w:lang w:val="es-US"/>
        </w:rPr>
        <w:t xml:space="preserve"> </w:t>
      </w:r>
    </w:p>
    <w:p w14:paraId="73998FAA" w14:textId="77777777" w:rsidR="00C17806" w:rsidRDefault="00C17806" w:rsidP="00C17806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</w:p>
    <w:p w14:paraId="4A8C831F" w14:textId="6EECEC70" w:rsidR="00C17806" w:rsidRPr="00C17806" w:rsidRDefault="00C17806" w:rsidP="00C17806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  <w:r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Nuestro </w:t>
      </w:r>
      <w:r w:rsidRPr="00205E45">
        <w:rPr>
          <w:rFonts w:asciiTheme="minorHAnsi" w:eastAsia="Calibri" w:hAnsiTheme="minorHAnsi" w:cstheme="minorHAnsi"/>
          <w:sz w:val="22"/>
          <w:szCs w:val="22"/>
          <w:lang w:val="es-US"/>
        </w:rPr>
        <w:t>Plan Operativo Anual (POA) 202</w:t>
      </w:r>
      <w:r>
        <w:rPr>
          <w:rFonts w:asciiTheme="minorHAnsi" w:eastAsia="Calibri" w:hAnsiTheme="minorHAnsi" w:cstheme="minorHAnsi"/>
          <w:sz w:val="22"/>
          <w:szCs w:val="22"/>
          <w:lang w:val="es-US"/>
        </w:rPr>
        <w:t>2</w:t>
      </w:r>
      <w:r w:rsidRPr="00205E45"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es-US"/>
        </w:rPr>
        <w:t>está compuesto por:</w:t>
      </w:r>
    </w:p>
    <w:p w14:paraId="7C7822C8" w14:textId="77777777" w:rsidR="00257820" w:rsidRDefault="00C17806" w:rsidP="00C1780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  <w:r w:rsidRPr="00C17806"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9 ejes estratégicos, </w:t>
      </w:r>
    </w:p>
    <w:p w14:paraId="0B8F27B6" w14:textId="7FDA0CF3" w:rsidR="00C17806" w:rsidRDefault="00C17806" w:rsidP="00C1780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  <w:r w:rsidRPr="00C17806">
        <w:rPr>
          <w:rFonts w:asciiTheme="minorHAnsi" w:eastAsia="Calibri" w:hAnsiTheme="minorHAnsi" w:cstheme="minorHAnsi"/>
          <w:sz w:val="22"/>
          <w:szCs w:val="22"/>
          <w:lang w:val="es-US"/>
        </w:rPr>
        <w:t>47</w:t>
      </w:r>
      <w:r w:rsidR="00257820"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 </w:t>
      </w:r>
      <w:r w:rsidRPr="00C17806">
        <w:rPr>
          <w:rFonts w:asciiTheme="minorHAnsi" w:eastAsia="Calibri" w:hAnsiTheme="minorHAnsi" w:cstheme="minorHAnsi"/>
          <w:sz w:val="22"/>
          <w:szCs w:val="22"/>
          <w:lang w:val="es-US"/>
        </w:rPr>
        <w:t>criterios de medidas</w:t>
      </w:r>
    </w:p>
    <w:p w14:paraId="0DF336BB" w14:textId="77777777" w:rsidR="00C17806" w:rsidRDefault="00C17806" w:rsidP="00C1780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  <w:r w:rsidRPr="00C17806"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172 acciones de trabajo </w:t>
      </w:r>
    </w:p>
    <w:p w14:paraId="46874D98" w14:textId="77777777" w:rsidR="00C17806" w:rsidRPr="00C17806" w:rsidRDefault="00C17806" w:rsidP="00C1780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  <w:r w:rsidRPr="00C17806"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 177 tareas de labor, realizado por los grupos de interés. </w:t>
      </w:r>
    </w:p>
    <w:p w14:paraId="4FB899C2" w14:textId="77777777" w:rsidR="00C17806" w:rsidRDefault="00C17806" w:rsidP="00C17806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</w:p>
    <w:p w14:paraId="6A8DD4A0" w14:textId="6AA4B422" w:rsidR="00205E45" w:rsidRDefault="00205E45" w:rsidP="00C17806">
      <w:pPr>
        <w:jc w:val="both"/>
        <w:rPr>
          <w:rFonts w:asciiTheme="minorHAnsi" w:hAnsiTheme="minorHAnsi" w:cstheme="minorHAnsi"/>
          <w:lang w:val="es-US"/>
        </w:rPr>
      </w:pPr>
    </w:p>
    <w:p w14:paraId="67008174" w14:textId="77777777" w:rsidR="00C17806" w:rsidRDefault="00C17806" w:rsidP="00C17806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</w:p>
    <w:tbl>
      <w:tblPr>
        <w:tblStyle w:val="TableNormal"/>
        <w:tblpPr w:leftFromText="141" w:rightFromText="141" w:vertAnchor="page" w:horzAnchor="margin" w:tblpY="6406"/>
        <w:tblW w:w="95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173"/>
        <w:gridCol w:w="2452"/>
        <w:gridCol w:w="3321"/>
      </w:tblGrid>
      <w:tr w:rsidR="00C17806" w14:paraId="7B1DBB52" w14:textId="77777777" w:rsidTr="00DA734A">
        <w:trPr>
          <w:trHeight w:val="695"/>
        </w:trPr>
        <w:tc>
          <w:tcPr>
            <w:tcW w:w="9511" w:type="dxa"/>
            <w:gridSpan w:val="4"/>
            <w:tcBorders>
              <w:bottom w:val="single" w:sz="24" w:space="0" w:color="FFFFFF"/>
            </w:tcBorders>
            <w:shd w:val="clear" w:color="auto" w:fill="4F81BC"/>
            <w:vAlign w:val="center"/>
          </w:tcPr>
          <w:p w14:paraId="2823A92C" w14:textId="77777777" w:rsidR="00C17806" w:rsidRPr="00DE38A7" w:rsidRDefault="00C17806" w:rsidP="00C17806">
            <w:pPr>
              <w:jc w:val="center"/>
              <w:rPr>
                <w:b/>
                <w:bCs/>
              </w:rPr>
            </w:pPr>
            <w:r w:rsidRPr="00DE38A7">
              <w:rPr>
                <w:b/>
                <w:bCs/>
                <w:color w:val="FFFFFF" w:themeColor="background1"/>
              </w:rPr>
              <w:t>PLAN</w:t>
            </w:r>
            <w:r w:rsidRPr="00DE38A7">
              <w:rPr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DE38A7">
              <w:rPr>
                <w:b/>
                <w:bCs/>
                <w:color w:val="FFFFFF" w:themeColor="background1"/>
              </w:rPr>
              <w:t>OPERATIVO</w:t>
            </w:r>
            <w:r w:rsidRPr="00DE38A7">
              <w:rPr>
                <w:b/>
                <w:bCs/>
                <w:color w:val="FFFFFF" w:themeColor="background1"/>
                <w:spacing w:val="-12"/>
              </w:rPr>
              <w:t xml:space="preserve"> </w:t>
            </w:r>
            <w:r w:rsidRPr="00DE38A7">
              <w:rPr>
                <w:b/>
                <w:bCs/>
                <w:color w:val="FFFFFF" w:themeColor="background1"/>
              </w:rPr>
              <w:t>ANUAL</w:t>
            </w:r>
          </w:p>
        </w:tc>
      </w:tr>
      <w:tr w:rsidR="00DA734A" w14:paraId="10DB2FE3" w14:textId="77777777" w:rsidTr="00DA734A">
        <w:trPr>
          <w:trHeight w:val="387"/>
        </w:trPr>
        <w:tc>
          <w:tcPr>
            <w:tcW w:w="565" w:type="dxa"/>
            <w:tcBorders>
              <w:top w:val="single" w:sz="24" w:space="0" w:color="FFFFFF"/>
            </w:tcBorders>
            <w:shd w:val="clear" w:color="auto" w:fill="4F81BC"/>
          </w:tcPr>
          <w:p w14:paraId="3EA83DCA" w14:textId="77777777" w:rsidR="00C17806" w:rsidRDefault="00C17806" w:rsidP="00C17806">
            <w:pPr>
              <w:pStyle w:val="TableParagraph"/>
              <w:spacing w:before="40" w:line="240" w:lineRule="auto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NO.</w:t>
            </w:r>
          </w:p>
        </w:tc>
        <w:tc>
          <w:tcPr>
            <w:tcW w:w="3173" w:type="dxa"/>
            <w:tcBorders>
              <w:top w:val="single" w:sz="24" w:space="0" w:color="FFFFFF"/>
            </w:tcBorders>
            <w:shd w:val="clear" w:color="auto" w:fill="D0D7E8"/>
          </w:tcPr>
          <w:p w14:paraId="575731BE" w14:textId="77777777" w:rsidR="00C17806" w:rsidRDefault="00C17806" w:rsidP="00C17806">
            <w:pPr>
              <w:pStyle w:val="TableParagraph"/>
              <w:spacing w:before="105"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EJE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ESTRATEGICOS</w:t>
            </w:r>
          </w:p>
        </w:tc>
        <w:tc>
          <w:tcPr>
            <w:tcW w:w="2452" w:type="dxa"/>
            <w:tcBorders>
              <w:top w:val="single" w:sz="24" w:space="0" w:color="FFFFFF"/>
            </w:tcBorders>
            <w:shd w:val="clear" w:color="auto" w:fill="D0D7E8"/>
          </w:tcPr>
          <w:p w14:paraId="471C2B2D" w14:textId="77777777" w:rsidR="00C17806" w:rsidRDefault="00C17806" w:rsidP="00C17806">
            <w:pPr>
              <w:pStyle w:val="TableParagraph"/>
              <w:spacing w:before="105"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</w:p>
        </w:tc>
        <w:tc>
          <w:tcPr>
            <w:tcW w:w="3319" w:type="dxa"/>
            <w:tcBorders>
              <w:top w:val="single" w:sz="24" w:space="0" w:color="FFFFFF"/>
            </w:tcBorders>
            <w:shd w:val="clear" w:color="auto" w:fill="D0D7E8"/>
          </w:tcPr>
          <w:p w14:paraId="1EB13F6E" w14:textId="77777777" w:rsidR="00C17806" w:rsidRDefault="00C17806" w:rsidP="00C17806">
            <w:pPr>
              <w:pStyle w:val="TableParagraph"/>
              <w:spacing w:before="105" w:line="259" w:lineRule="exact"/>
              <w:ind w:left="0" w:right="624"/>
              <w:rPr>
                <w:sz w:val="24"/>
              </w:rPr>
            </w:pPr>
            <w:r>
              <w:rPr>
                <w:sz w:val="24"/>
              </w:rPr>
              <w:t>CUMPLIMIENTO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DA734A" w14:paraId="76D2FCEC" w14:textId="77777777" w:rsidTr="00DA734A">
        <w:trPr>
          <w:trHeight w:val="387"/>
        </w:trPr>
        <w:tc>
          <w:tcPr>
            <w:tcW w:w="565" w:type="dxa"/>
            <w:shd w:val="clear" w:color="auto" w:fill="4F81BC"/>
          </w:tcPr>
          <w:p w14:paraId="43C8D189" w14:textId="77777777" w:rsidR="00C17806" w:rsidRDefault="00C17806" w:rsidP="00C17806">
            <w:pPr>
              <w:pStyle w:val="TableParagraph"/>
              <w:ind w:left="0" w:right="48"/>
              <w:jc w:val="right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3173" w:type="dxa"/>
            <w:shd w:val="clear" w:color="auto" w:fill="E9ECF4"/>
          </w:tcPr>
          <w:p w14:paraId="0A1B45D8" w14:textId="77777777" w:rsidR="00C17806" w:rsidRDefault="00C17806" w:rsidP="00C17806">
            <w:pPr>
              <w:pStyle w:val="TableParagraph"/>
              <w:spacing w:before="62" w:line="240" w:lineRule="auto"/>
              <w:jc w:val="left"/>
            </w:pPr>
            <w:r>
              <w:t>Acueductos</w:t>
            </w:r>
          </w:p>
        </w:tc>
        <w:tc>
          <w:tcPr>
            <w:tcW w:w="2452" w:type="dxa"/>
            <w:shd w:val="clear" w:color="auto" w:fill="E9ECF4"/>
          </w:tcPr>
          <w:p w14:paraId="53533779" w14:textId="77777777" w:rsidR="00C17806" w:rsidRDefault="00C17806" w:rsidP="00C17806">
            <w:pPr>
              <w:pStyle w:val="TableParagraph"/>
              <w:ind w:left="1074" w:right="1050"/>
            </w:pPr>
            <w:r>
              <w:t>26</w:t>
            </w:r>
          </w:p>
        </w:tc>
        <w:tc>
          <w:tcPr>
            <w:tcW w:w="3319" w:type="dxa"/>
            <w:shd w:val="clear" w:color="auto" w:fill="E9ECF4"/>
          </w:tcPr>
          <w:p w14:paraId="3A840C27" w14:textId="0BB90BBB" w:rsidR="00C17806" w:rsidRDefault="00257820" w:rsidP="00C17806">
            <w:pPr>
              <w:pStyle w:val="TableParagraph"/>
              <w:ind w:left="648" w:right="623"/>
            </w:pPr>
            <w:r>
              <w:t>85</w:t>
            </w:r>
            <w:r w:rsidR="00C17806">
              <w:t>.5</w:t>
            </w:r>
          </w:p>
        </w:tc>
      </w:tr>
      <w:tr w:rsidR="00DA734A" w14:paraId="6FEA6E97" w14:textId="77777777" w:rsidTr="00DA734A">
        <w:trPr>
          <w:trHeight w:val="387"/>
        </w:trPr>
        <w:tc>
          <w:tcPr>
            <w:tcW w:w="565" w:type="dxa"/>
            <w:shd w:val="clear" w:color="auto" w:fill="4F81BC"/>
          </w:tcPr>
          <w:p w14:paraId="173DD1E3" w14:textId="77777777" w:rsidR="00C17806" w:rsidRDefault="00C17806" w:rsidP="00C17806">
            <w:pPr>
              <w:pStyle w:val="TableParagraph"/>
              <w:spacing w:line="235" w:lineRule="exact"/>
              <w:ind w:left="0" w:right="48"/>
              <w:jc w:val="right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3173" w:type="dxa"/>
            <w:shd w:val="clear" w:color="auto" w:fill="D0D7E8"/>
          </w:tcPr>
          <w:p w14:paraId="39A9B786" w14:textId="77777777" w:rsidR="00C17806" w:rsidRDefault="00C17806" w:rsidP="00C17806">
            <w:pPr>
              <w:pStyle w:val="TableParagraph"/>
              <w:spacing w:before="62" w:line="240" w:lineRule="auto"/>
              <w:jc w:val="left"/>
            </w:pPr>
            <w:r>
              <w:t>Alcantarillado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Saneamiento</w:t>
            </w:r>
          </w:p>
        </w:tc>
        <w:tc>
          <w:tcPr>
            <w:tcW w:w="2452" w:type="dxa"/>
            <w:shd w:val="clear" w:color="auto" w:fill="D0D7E8"/>
          </w:tcPr>
          <w:p w14:paraId="3EF26326" w14:textId="77777777" w:rsidR="00C17806" w:rsidRDefault="00C17806" w:rsidP="00C17806">
            <w:pPr>
              <w:pStyle w:val="TableParagraph"/>
              <w:spacing w:line="235" w:lineRule="exact"/>
              <w:ind w:left="1074" w:right="1050"/>
            </w:pPr>
            <w:r>
              <w:t>30</w:t>
            </w:r>
          </w:p>
        </w:tc>
        <w:tc>
          <w:tcPr>
            <w:tcW w:w="3319" w:type="dxa"/>
            <w:shd w:val="clear" w:color="auto" w:fill="D0D7E8"/>
          </w:tcPr>
          <w:p w14:paraId="73D28FFA" w14:textId="6BB6C2DB" w:rsidR="00C17806" w:rsidRDefault="00257820" w:rsidP="00C17806">
            <w:pPr>
              <w:pStyle w:val="TableParagraph"/>
              <w:spacing w:line="235" w:lineRule="exact"/>
              <w:ind w:left="648" w:right="623"/>
            </w:pPr>
            <w:r>
              <w:t>80</w:t>
            </w:r>
            <w:r w:rsidR="00C17806">
              <w:t>.1</w:t>
            </w:r>
          </w:p>
        </w:tc>
      </w:tr>
      <w:tr w:rsidR="00DA734A" w14:paraId="78FAC60D" w14:textId="77777777" w:rsidTr="00DA734A">
        <w:trPr>
          <w:trHeight w:val="387"/>
        </w:trPr>
        <w:tc>
          <w:tcPr>
            <w:tcW w:w="565" w:type="dxa"/>
            <w:shd w:val="clear" w:color="auto" w:fill="4F81BC"/>
          </w:tcPr>
          <w:p w14:paraId="0FA191F7" w14:textId="77777777" w:rsidR="00C17806" w:rsidRDefault="00C17806" w:rsidP="00C17806">
            <w:pPr>
              <w:pStyle w:val="TableParagraph"/>
              <w:spacing w:line="235" w:lineRule="exact"/>
              <w:ind w:left="0" w:right="48"/>
              <w:jc w:val="right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3173" w:type="dxa"/>
            <w:shd w:val="clear" w:color="auto" w:fill="E9ECF4"/>
          </w:tcPr>
          <w:p w14:paraId="446974FD" w14:textId="77777777" w:rsidR="00C17806" w:rsidRDefault="00C17806" w:rsidP="00C17806">
            <w:pPr>
              <w:pStyle w:val="TableParagraph"/>
              <w:spacing w:before="62" w:line="240" w:lineRule="auto"/>
              <w:jc w:val="left"/>
            </w:pPr>
            <w:r>
              <w:t>Gestión</w:t>
            </w:r>
            <w:r>
              <w:rPr>
                <w:spacing w:val="-11"/>
              </w:rPr>
              <w:t xml:space="preserve"> </w:t>
            </w:r>
            <w:r>
              <w:t>Comercial</w:t>
            </w:r>
          </w:p>
        </w:tc>
        <w:tc>
          <w:tcPr>
            <w:tcW w:w="2452" w:type="dxa"/>
            <w:shd w:val="clear" w:color="auto" w:fill="E9ECF4"/>
          </w:tcPr>
          <w:p w14:paraId="1CB9F9F6" w14:textId="77777777" w:rsidR="00C17806" w:rsidRDefault="00C17806" w:rsidP="00C17806">
            <w:pPr>
              <w:pStyle w:val="TableParagraph"/>
              <w:spacing w:line="235" w:lineRule="exact"/>
              <w:ind w:left="1074" w:right="1050"/>
            </w:pPr>
            <w:r>
              <w:t>47</w:t>
            </w:r>
          </w:p>
        </w:tc>
        <w:tc>
          <w:tcPr>
            <w:tcW w:w="3319" w:type="dxa"/>
            <w:shd w:val="clear" w:color="auto" w:fill="E9ECF4"/>
          </w:tcPr>
          <w:p w14:paraId="25B702FF" w14:textId="0947A4C0" w:rsidR="00C17806" w:rsidRDefault="00C17806" w:rsidP="00C17806">
            <w:pPr>
              <w:pStyle w:val="TableParagraph"/>
              <w:spacing w:line="235" w:lineRule="exact"/>
              <w:ind w:left="648" w:right="624"/>
            </w:pPr>
            <w:r>
              <w:t>9</w:t>
            </w:r>
            <w:r w:rsidR="00DA734A">
              <w:t>5</w:t>
            </w:r>
            <w:r>
              <w:t>.</w:t>
            </w:r>
            <w:r w:rsidR="00DA734A">
              <w:t>5</w:t>
            </w:r>
          </w:p>
        </w:tc>
      </w:tr>
      <w:tr w:rsidR="00DA734A" w14:paraId="76E1FBAC" w14:textId="77777777" w:rsidTr="00DA734A">
        <w:trPr>
          <w:trHeight w:val="387"/>
        </w:trPr>
        <w:tc>
          <w:tcPr>
            <w:tcW w:w="565" w:type="dxa"/>
            <w:shd w:val="clear" w:color="auto" w:fill="4F81BC"/>
          </w:tcPr>
          <w:p w14:paraId="478CE39F" w14:textId="77777777" w:rsidR="00C17806" w:rsidRDefault="00C17806" w:rsidP="00C17806">
            <w:pPr>
              <w:pStyle w:val="TableParagraph"/>
              <w:ind w:left="0" w:right="48"/>
              <w:jc w:val="right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3173" w:type="dxa"/>
            <w:shd w:val="clear" w:color="auto" w:fill="D0D7E8"/>
          </w:tcPr>
          <w:p w14:paraId="03053131" w14:textId="77777777" w:rsidR="00C17806" w:rsidRDefault="00C17806" w:rsidP="00C17806">
            <w:pPr>
              <w:pStyle w:val="TableParagraph"/>
              <w:spacing w:before="62" w:line="240" w:lineRule="auto"/>
              <w:jc w:val="left"/>
            </w:pPr>
            <w:r>
              <w:t>Recursos</w:t>
            </w:r>
            <w:r>
              <w:rPr>
                <w:spacing w:val="-10"/>
              </w:rPr>
              <w:t xml:space="preserve"> </w:t>
            </w:r>
            <w:r>
              <w:t>Humanos</w:t>
            </w:r>
          </w:p>
        </w:tc>
        <w:tc>
          <w:tcPr>
            <w:tcW w:w="2452" w:type="dxa"/>
            <w:shd w:val="clear" w:color="auto" w:fill="D0D7E8"/>
          </w:tcPr>
          <w:p w14:paraId="793CE3E3" w14:textId="77777777" w:rsidR="00C17806" w:rsidRDefault="00C17806" w:rsidP="00C17806">
            <w:pPr>
              <w:pStyle w:val="TableParagraph"/>
              <w:ind w:left="1074" w:right="1050"/>
            </w:pPr>
            <w:r>
              <w:t>27</w:t>
            </w:r>
          </w:p>
        </w:tc>
        <w:tc>
          <w:tcPr>
            <w:tcW w:w="3319" w:type="dxa"/>
            <w:shd w:val="clear" w:color="auto" w:fill="D0D7E8"/>
          </w:tcPr>
          <w:p w14:paraId="2FFF796C" w14:textId="77777777" w:rsidR="00C17806" w:rsidRDefault="00C17806" w:rsidP="00C17806">
            <w:pPr>
              <w:pStyle w:val="TableParagraph"/>
              <w:ind w:left="648" w:right="623"/>
            </w:pPr>
            <w:r>
              <w:t>80.5</w:t>
            </w:r>
          </w:p>
        </w:tc>
      </w:tr>
      <w:tr w:rsidR="00DA734A" w14:paraId="60E463FE" w14:textId="77777777" w:rsidTr="00DA734A">
        <w:trPr>
          <w:trHeight w:val="387"/>
        </w:trPr>
        <w:tc>
          <w:tcPr>
            <w:tcW w:w="565" w:type="dxa"/>
            <w:shd w:val="clear" w:color="auto" w:fill="4F81BC"/>
          </w:tcPr>
          <w:p w14:paraId="5680F4B6" w14:textId="77777777" w:rsidR="00C17806" w:rsidRDefault="00C17806" w:rsidP="00C17806">
            <w:pPr>
              <w:pStyle w:val="TableParagraph"/>
              <w:ind w:left="0" w:right="48"/>
              <w:jc w:val="right"/>
              <w:rPr>
                <w:b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3173" w:type="dxa"/>
            <w:shd w:val="clear" w:color="auto" w:fill="E9ECF4"/>
          </w:tcPr>
          <w:p w14:paraId="2C38D471" w14:textId="77777777" w:rsidR="00C17806" w:rsidRDefault="00C17806" w:rsidP="00C17806">
            <w:pPr>
              <w:pStyle w:val="TableParagraph"/>
              <w:spacing w:before="62" w:line="240" w:lineRule="auto"/>
              <w:jc w:val="left"/>
            </w:pPr>
            <w:r>
              <w:t>Administración</w:t>
            </w:r>
          </w:p>
        </w:tc>
        <w:tc>
          <w:tcPr>
            <w:tcW w:w="2452" w:type="dxa"/>
            <w:shd w:val="clear" w:color="auto" w:fill="E9ECF4"/>
          </w:tcPr>
          <w:p w14:paraId="1B3AC33A" w14:textId="77777777" w:rsidR="00C17806" w:rsidRDefault="00C17806" w:rsidP="00C17806">
            <w:pPr>
              <w:pStyle w:val="TableParagraph"/>
              <w:ind w:left="1074" w:right="1050"/>
            </w:pPr>
            <w:r>
              <w:t>35</w:t>
            </w:r>
          </w:p>
        </w:tc>
        <w:tc>
          <w:tcPr>
            <w:tcW w:w="3319" w:type="dxa"/>
            <w:shd w:val="clear" w:color="auto" w:fill="E9ECF4"/>
          </w:tcPr>
          <w:p w14:paraId="3860492F" w14:textId="2B2DF335" w:rsidR="00C17806" w:rsidRDefault="00C17806" w:rsidP="00C17806">
            <w:pPr>
              <w:pStyle w:val="TableParagraph"/>
              <w:ind w:left="648" w:right="623"/>
            </w:pPr>
            <w:r>
              <w:t>9</w:t>
            </w:r>
            <w:r w:rsidR="00DA734A">
              <w:t>0</w:t>
            </w:r>
          </w:p>
        </w:tc>
      </w:tr>
      <w:tr w:rsidR="00DA734A" w14:paraId="5E173507" w14:textId="77777777" w:rsidTr="00DA734A">
        <w:trPr>
          <w:trHeight w:val="387"/>
        </w:trPr>
        <w:tc>
          <w:tcPr>
            <w:tcW w:w="565" w:type="dxa"/>
            <w:shd w:val="clear" w:color="auto" w:fill="4F81BC"/>
          </w:tcPr>
          <w:p w14:paraId="34DCF1E6" w14:textId="77777777" w:rsidR="00C17806" w:rsidRDefault="00C17806" w:rsidP="00C17806">
            <w:pPr>
              <w:pStyle w:val="TableParagraph"/>
              <w:ind w:left="0" w:right="48"/>
              <w:jc w:val="right"/>
              <w:rPr>
                <w:b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3173" w:type="dxa"/>
            <w:shd w:val="clear" w:color="auto" w:fill="D0D7E8"/>
          </w:tcPr>
          <w:p w14:paraId="1B38CA3E" w14:textId="77777777" w:rsidR="00C17806" w:rsidRDefault="00C17806" w:rsidP="00C17806">
            <w:pPr>
              <w:pStyle w:val="TableParagraph"/>
              <w:spacing w:before="62" w:line="240" w:lineRule="auto"/>
              <w:jc w:val="left"/>
            </w:pPr>
            <w:r>
              <w:t>Planificación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Desarrollo</w:t>
            </w:r>
          </w:p>
        </w:tc>
        <w:tc>
          <w:tcPr>
            <w:tcW w:w="2452" w:type="dxa"/>
            <w:shd w:val="clear" w:color="auto" w:fill="D0D7E8"/>
          </w:tcPr>
          <w:p w14:paraId="6CB35D26" w14:textId="77777777" w:rsidR="00C17806" w:rsidRDefault="00C17806" w:rsidP="00C17806">
            <w:pPr>
              <w:pStyle w:val="TableParagraph"/>
              <w:ind w:left="1074" w:right="1050"/>
            </w:pPr>
            <w:r>
              <w:t>54</w:t>
            </w:r>
          </w:p>
        </w:tc>
        <w:tc>
          <w:tcPr>
            <w:tcW w:w="3319" w:type="dxa"/>
            <w:shd w:val="clear" w:color="auto" w:fill="D0D7E8"/>
          </w:tcPr>
          <w:p w14:paraId="38097696" w14:textId="77777777" w:rsidR="00C17806" w:rsidRDefault="00C17806" w:rsidP="00C17806">
            <w:pPr>
              <w:pStyle w:val="TableParagraph"/>
              <w:ind w:left="648" w:right="624"/>
            </w:pPr>
            <w:r>
              <w:t>95</w:t>
            </w:r>
          </w:p>
        </w:tc>
      </w:tr>
      <w:tr w:rsidR="00DA734A" w14:paraId="7AF36253" w14:textId="77777777" w:rsidTr="00DA734A">
        <w:trPr>
          <w:trHeight w:val="387"/>
        </w:trPr>
        <w:tc>
          <w:tcPr>
            <w:tcW w:w="565" w:type="dxa"/>
            <w:shd w:val="clear" w:color="auto" w:fill="4F81BC"/>
          </w:tcPr>
          <w:p w14:paraId="3B5A33E5" w14:textId="77777777" w:rsidR="00C17806" w:rsidRDefault="00C17806" w:rsidP="00C17806">
            <w:pPr>
              <w:pStyle w:val="TableParagraph"/>
              <w:ind w:left="0" w:right="48"/>
              <w:jc w:val="right"/>
              <w:rPr>
                <w:b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3173" w:type="dxa"/>
            <w:shd w:val="clear" w:color="auto" w:fill="E9ECF4"/>
          </w:tcPr>
          <w:p w14:paraId="0E85B6AE" w14:textId="77777777" w:rsidR="00C17806" w:rsidRDefault="00C17806" w:rsidP="00C17806">
            <w:pPr>
              <w:pStyle w:val="TableParagraph"/>
              <w:spacing w:before="62" w:line="240" w:lineRule="auto"/>
              <w:jc w:val="left"/>
            </w:pPr>
            <w:r>
              <w:t>Proyectos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Inversión</w:t>
            </w:r>
          </w:p>
        </w:tc>
        <w:tc>
          <w:tcPr>
            <w:tcW w:w="2452" w:type="dxa"/>
            <w:shd w:val="clear" w:color="auto" w:fill="E9ECF4"/>
          </w:tcPr>
          <w:p w14:paraId="3ABDE68F" w14:textId="77777777" w:rsidR="00C17806" w:rsidRDefault="00C17806" w:rsidP="00C17806">
            <w:pPr>
              <w:pStyle w:val="TableParagraph"/>
              <w:ind w:left="1074" w:right="1050"/>
            </w:pPr>
            <w:r>
              <w:t>61</w:t>
            </w:r>
          </w:p>
        </w:tc>
        <w:tc>
          <w:tcPr>
            <w:tcW w:w="3319" w:type="dxa"/>
            <w:shd w:val="clear" w:color="auto" w:fill="E9ECF4"/>
          </w:tcPr>
          <w:p w14:paraId="2242E261" w14:textId="77777777" w:rsidR="00C17806" w:rsidRDefault="00C17806" w:rsidP="00C17806">
            <w:pPr>
              <w:pStyle w:val="TableParagraph"/>
              <w:ind w:left="648" w:right="623"/>
            </w:pPr>
            <w:r>
              <w:t>94.8</w:t>
            </w:r>
          </w:p>
        </w:tc>
      </w:tr>
      <w:tr w:rsidR="00DA734A" w14:paraId="24EA7320" w14:textId="77777777" w:rsidTr="00DA734A">
        <w:trPr>
          <w:trHeight w:val="387"/>
        </w:trPr>
        <w:tc>
          <w:tcPr>
            <w:tcW w:w="565" w:type="dxa"/>
            <w:shd w:val="clear" w:color="auto" w:fill="4F81BC"/>
          </w:tcPr>
          <w:p w14:paraId="6610081B" w14:textId="77777777" w:rsidR="00C17806" w:rsidRDefault="00C17806" w:rsidP="00C17806">
            <w:pPr>
              <w:pStyle w:val="TableParagraph"/>
              <w:ind w:left="0" w:right="48"/>
              <w:jc w:val="right"/>
              <w:rPr>
                <w:b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3173" w:type="dxa"/>
            <w:shd w:val="clear" w:color="auto" w:fill="D0D7E8"/>
          </w:tcPr>
          <w:p w14:paraId="1013DAB0" w14:textId="77777777" w:rsidR="00C17806" w:rsidRDefault="00C17806" w:rsidP="00C17806">
            <w:pPr>
              <w:pStyle w:val="TableParagraph"/>
              <w:spacing w:before="63" w:line="240" w:lineRule="auto"/>
              <w:jc w:val="left"/>
            </w:pPr>
            <w:r>
              <w:t>Gestión</w:t>
            </w:r>
            <w:r>
              <w:rPr>
                <w:spacing w:val="-9"/>
              </w:rPr>
              <w:t xml:space="preserve"> </w:t>
            </w:r>
            <w:r>
              <w:t>Ambiental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Riesgos</w:t>
            </w:r>
          </w:p>
        </w:tc>
        <w:tc>
          <w:tcPr>
            <w:tcW w:w="2452" w:type="dxa"/>
            <w:shd w:val="clear" w:color="auto" w:fill="D0D7E8"/>
          </w:tcPr>
          <w:p w14:paraId="64B95479" w14:textId="77777777" w:rsidR="00C17806" w:rsidRDefault="00C17806" w:rsidP="00C17806">
            <w:pPr>
              <w:pStyle w:val="TableParagraph"/>
              <w:ind w:left="1074" w:right="1050"/>
            </w:pPr>
            <w:r>
              <w:t>12</w:t>
            </w:r>
          </w:p>
        </w:tc>
        <w:tc>
          <w:tcPr>
            <w:tcW w:w="3319" w:type="dxa"/>
            <w:shd w:val="clear" w:color="auto" w:fill="D0D7E8"/>
          </w:tcPr>
          <w:p w14:paraId="34EA8B30" w14:textId="77940CB4" w:rsidR="00C17806" w:rsidRDefault="00DA734A" w:rsidP="00C17806">
            <w:pPr>
              <w:pStyle w:val="TableParagraph"/>
              <w:ind w:left="648" w:right="623"/>
            </w:pPr>
            <w:r>
              <w:t>80</w:t>
            </w:r>
          </w:p>
        </w:tc>
      </w:tr>
      <w:tr w:rsidR="00DA734A" w14:paraId="67E03A83" w14:textId="77777777" w:rsidTr="00DA734A">
        <w:trPr>
          <w:trHeight w:val="387"/>
        </w:trPr>
        <w:tc>
          <w:tcPr>
            <w:tcW w:w="565" w:type="dxa"/>
            <w:shd w:val="clear" w:color="auto" w:fill="4F81BC"/>
          </w:tcPr>
          <w:p w14:paraId="514F5F6D" w14:textId="77777777" w:rsidR="00C17806" w:rsidRDefault="00C17806" w:rsidP="00C17806">
            <w:pPr>
              <w:pStyle w:val="TableParagraph"/>
              <w:spacing w:before="130" w:line="233" w:lineRule="exact"/>
              <w:ind w:left="0" w:right="48"/>
              <w:jc w:val="right"/>
              <w:rPr>
                <w:b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3173" w:type="dxa"/>
            <w:shd w:val="clear" w:color="auto" w:fill="E9ECF4"/>
          </w:tcPr>
          <w:p w14:paraId="6D0CB967" w14:textId="77777777" w:rsidR="00C17806" w:rsidRDefault="00C17806" w:rsidP="00C17806">
            <w:pPr>
              <w:pStyle w:val="TableParagraph"/>
              <w:spacing w:before="63" w:line="240" w:lineRule="auto"/>
              <w:jc w:val="left"/>
            </w:pPr>
            <w:r>
              <w:t>tecnología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información</w:t>
            </w:r>
          </w:p>
        </w:tc>
        <w:tc>
          <w:tcPr>
            <w:tcW w:w="2452" w:type="dxa"/>
            <w:shd w:val="clear" w:color="auto" w:fill="E9ECF4"/>
          </w:tcPr>
          <w:p w14:paraId="1C319856" w14:textId="77777777" w:rsidR="00C17806" w:rsidRDefault="00C17806" w:rsidP="00C17806">
            <w:pPr>
              <w:pStyle w:val="TableParagraph"/>
              <w:spacing w:before="130" w:line="233" w:lineRule="exact"/>
              <w:ind w:left="1074" w:right="1050"/>
            </w:pPr>
            <w:r>
              <w:t>23</w:t>
            </w:r>
          </w:p>
        </w:tc>
        <w:tc>
          <w:tcPr>
            <w:tcW w:w="3319" w:type="dxa"/>
            <w:shd w:val="clear" w:color="auto" w:fill="E9ECF4"/>
          </w:tcPr>
          <w:p w14:paraId="35ADCEB8" w14:textId="29E77B37" w:rsidR="00C17806" w:rsidRDefault="00C17806" w:rsidP="00C17806">
            <w:pPr>
              <w:pStyle w:val="TableParagraph"/>
              <w:spacing w:before="130" w:line="233" w:lineRule="exact"/>
              <w:ind w:left="648" w:right="623"/>
            </w:pPr>
            <w:r>
              <w:t>9</w:t>
            </w:r>
            <w:r w:rsidR="00257820">
              <w:t>5</w:t>
            </w:r>
            <w:r>
              <w:t>.4</w:t>
            </w:r>
          </w:p>
        </w:tc>
      </w:tr>
    </w:tbl>
    <w:p w14:paraId="706F7CE5" w14:textId="77777777" w:rsidR="00C17806" w:rsidRDefault="00C17806" w:rsidP="00C17806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</w:p>
    <w:p w14:paraId="221F36DF" w14:textId="1EE95345" w:rsidR="00257820" w:rsidRDefault="00DA734A" w:rsidP="00DA734A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  <w:r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Estos resultados se obtienen del seguimiento a los criterios y tareas los cuales están sujetos a medición por el nivel de cumplimiento que se obtiene </w:t>
      </w:r>
      <w:r w:rsidR="00205E45" w:rsidRPr="00205E45"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a modo de socialización </w:t>
      </w:r>
      <w:r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y consenso </w:t>
      </w:r>
      <w:r w:rsidR="00205E45" w:rsidRPr="00205E45"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con los responsables de los </w:t>
      </w:r>
      <w:r w:rsidR="00346013" w:rsidRPr="00205E45">
        <w:rPr>
          <w:rFonts w:asciiTheme="minorHAnsi" w:eastAsia="Calibri" w:hAnsiTheme="minorHAnsi" w:cstheme="minorHAnsi"/>
          <w:sz w:val="22"/>
          <w:szCs w:val="22"/>
          <w:lang w:val="es-US"/>
        </w:rPr>
        <w:t>diferentes</w:t>
      </w:r>
      <w:r w:rsidR="00346013"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 ejes</w:t>
      </w:r>
      <w:r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 </w:t>
      </w:r>
      <w:r w:rsidR="00205E45" w:rsidRPr="00205E45">
        <w:rPr>
          <w:rFonts w:asciiTheme="minorHAnsi" w:eastAsia="Calibri" w:hAnsiTheme="minorHAnsi" w:cstheme="minorHAnsi"/>
          <w:sz w:val="22"/>
          <w:szCs w:val="22"/>
          <w:lang w:val="es-US"/>
        </w:rPr>
        <w:t>cada trimestre</w:t>
      </w:r>
      <w:r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 del periodo de evaluación</w:t>
      </w:r>
      <w:r w:rsidR="00205E45" w:rsidRPr="00205E45">
        <w:rPr>
          <w:rFonts w:asciiTheme="minorHAnsi" w:eastAsia="Calibri" w:hAnsiTheme="minorHAnsi" w:cstheme="minorHAnsi"/>
          <w:sz w:val="22"/>
          <w:szCs w:val="22"/>
          <w:lang w:val="es-US"/>
        </w:rPr>
        <w:t xml:space="preserve">, dando como resultado la </w:t>
      </w:r>
    </w:p>
    <w:p w14:paraId="76824D3D" w14:textId="77777777" w:rsidR="00257820" w:rsidRDefault="00257820" w:rsidP="00DA734A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</w:p>
    <w:p w14:paraId="43360B34" w14:textId="5542DB46" w:rsidR="00FB390D" w:rsidRPr="00257820" w:rsidRDefault="00205E45" w:rsidP="00257820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US"/>
        </w:rPr>
      </w:pPr>
      <w:r w:rsidRPr="00205E45">
        <w:rPr>
          <w:rFonts w:asciiTheme="minorHAnsi" w:eastAsia="Calibri" w:hAnsiTheme="minorHAnsi" w:cstheme="minorHAnsi"/>
          <w:sz w:val="22"/>
          <w:szCs w:val="22"/>
          <w:lang w:val="es-US"/>
        </w:rPr>
        <w:t>integración e involucramiento de los respectivos equipos</w:t>
      </w:r>
      <w:r w:rsidR="00C17806">
        <w:rPr>
          <w:rFonts w:asciiTheme="minorHAnsi" w:eastAsia="Calibri" w:hAnsiTheme="minorHAnsi" w:cstheme="minorHAnsi"/>
          <w:sz w:val="22"/>
          <w:szCs w:val="22"/>
          <w:lang w:val="es-US"/>
        </w:rPr>
        <w:t>, Surtiendo esto como efecto de unidad para el cumplimiento fiel de la misión y visión institucional.</w:t>
      </w:r>
    </w:p>
    <w:p w14:paraId="5F62AD3C" w14:textId="645C1FB7" w:rsidR="00DA734A" w:rsidRDefault="00FB390D" w:rsidP="00DA734A">
      <w:pPr>
        <w:pStyle w:val="NormalWeb"/>
        <w:shd w:val="clear" w:color="auto" w:fill="FFFFFF"/>
        <w:spacing w:before="0" w:beforeAutospacing="0" w:line="276" w:lineRule="auto"/>
        <w:rPr>
          <w:rStyle w:val="Textoennegrita"/>
          <w:rFonts w:asciiTheme="minorHAnsi" w:hAnsiTheme="minorHAnsi" w:cstheme="minorHAnsi"/>
          <w:color w:val="000000"/>
        </w:rPr>
      </w:pPr>
      <w:r w:rsidRPr="00FB390D">
        <w:rPr>
          <w:rFonts w:asciiTheme="minorHAnsi" w:hAnsiTheme="minorHAnsi" w:cstheme="minorHAnsi"/>
          <w:color w:val="000000"/>
          <w:shd w:val="clear" w:color="auto" w:fill="FFFFFF"/>
        </w:rPr>
        <w:t>Corporación de Acueductos y Alcantarillados de Puerto Plata (CORAAPPLATA) entidad de servicio público, creada mediante la Ley No. 142-97, la cual tiene a su cargo la administración, operación y mantenimiento de los sistemas de acueductos y alcantarillados de todos los municipios que conforman la provincia de Puerto Plata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emana sus planes estratégicos en la misión, visión y valores que permiten esclarecer </w:t>
      </w:r>
      <w:r w:rsidR="00DA734A">
        <w:rPr>
          <w:rFonts w:asciiTheme="minorHAnsi" w:hAnsiTheme="minorHAnsi" w:cstheme="minorHAnsi"/>
          <w:color w:val="000000"/>
          <w:shd w:val="clear" w:color="auto" w:fill="FFFFFF"/>
        </w:rPr>
        <w:t xml:space="preserve">y tener por entendido el máximo cumplimiento de los objetivos micro y macro institucionalmente. </w:t>
      </w:r>
    </w:p>
    <w:p w14:paraId="57ADCFBD" w14:textId="2425F632" w:rsidR="00FB390D" w:rsidRPr="00FB390D" w:rsidRDefault="00FB390D" w:rsidP="00DA734A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/>
        </w:rPr>
      </w:pPr>
      <w:r w:rsidRPr="00FB390D">
        <w:rPr>
          <w:rStyle w:val="Textoennegrita"/>
          <w:rFonts w:asciiTheme="minorHAnsi" w:hAnsiTheme="minorHAnsi" w:cstheme="minorHAnsi"/>
          <w:color w:val="000000"/>
        </w:rPr>
        <w:t>Misión:</w:t>
      </w:r>
    </w:p>
    <w:p w14:paraId="34654F71" w14:textId="65558970" w:rsidR="00FB390D" w:rsidRPr="00FB390D" w:rsidRDefault="00FB390D" w:rsidP="00DA734A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/>
        </w:rPr>
      </w:pPr>
      <w:r w:rsidRPr="00FB390D">
        <w:rPr>
          <w:rFonts w:asciiTheme="minorHAnsi" w:hAnsiTheme="minorHAnsi" w:cstheme="minorHAnsi"/>
          <w:color w:val="000000"/>
        </w:rPr>
        <w:t>Brindar a la provincia de Puerto Plata servicios de agua potable, alcantarillado y saneamiento con calidad, eficiencia y eficacia, elevando el nivel de vida de la población y la satisfacción de los clientes a partir del compromiso medioambiental sustentable, siendo una corporación que se desarrolla con un capital humano competente, motivado y comprometido.</w:t>
      </w:r>
    </w:p>
    <w:p w14:paraId="2DA57CA4" w14:textId="77777777" w:rsidR="00FB390D" w:rsidRPr="00FB390D" w:rsidRDefault="00FB390D" w:rsidP="00DA734A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/>
        </w:rPr>
      </w:pPr>
      <w:r w:rsidRPr="00FB390D">
        <w:rPr>
          <w:rStyle w:val="Textoennegrita"/>
          <w:rFonts w:asciiTheme="minorHAnsi" w:hAnsiTheme="minorHAnsi" w:cstheme="minorHAnsi"/>
          <w:color w:val="000000"/>
        </w:rPr>
        <w:t>Visión:</w:t>
      </w:r>
    </w:p>
    <w:p w14:paraId="0B1649CD" w14:textId="4D3ABE4B" w:rsidR="00FB390D" w:rsidRPr="00FB390D" w:rsidRDefault="00FB390D" w:rsidP="00DA734A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/>
        </w:rPr>
      </w:pPr>
      <w:r w:rsidRPr="00FB390D">
        <w:rPr>
          <w:rFonts w:asciiTheme="minorHAnsi" w:hAnsiTheme="minorHAnsi" w:cstheme="minorHAnsi"/>
          <w:color w:val="000000"/>
        </w:rPr>
        <w:t>Ser una corporación líder, autosustentable y reconocida por sus clientes en el sector agua Potable y Saneamiento, que cumpla con los estándares de calidad, de la mano con el desarrollo medio ambiental del país, satisfaciendo así, las necesidades de agua potable, alcantarillados y saneamientos de la provincia de Puerto Plata y que cuenta con un capital humano excelente y con capacidades demostradas.</w:t>
      </w:r>
    </w:p>
    <w:p w14:paraId="7119E914" w14:textId="77777777" w:rsidR="00FB390D" w:rsidRPr="00FB390D" w:rsidRDefault="00FB390D" w:rsidP="00FB390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FB390D">
        <w:rPr>
          <w:rStyle w:val="Textoennegrita"/>
          <w:rFonts w:asciiTheme="minorHAnsi" w:hAnsiTheme="minorHAnsi" w:cstheme="minorHAnsi"/>
          <w:color w:val="000000"/>
        </w:rPr>
        <w:t>Valores:</w:t>
      </w:r>
      <w:r w:rsidRPr="00FB390D">
        <w:rPr>
          <w:rFonts w:asciiTheme="minorHAnsi" w:hAnsiTheme="minorHAnsi" w:cstheme="minorHAnsi"/>
          <w:color w:val="000000"/>
        </w:rPr>
        <w:br/>
        <w:t>Entendemos los valores compartidos como los principios y logros que perduran en la</w:t>
      </w:r>
    </w:p>
    <w:p w14:paraId="0A0F9988" w14:textId="77777777" w:rsidR="00FB390D" w:rsidRPr="00FB390D" w:rsidRDefault="00FB390D" w:rsidP="00FB390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FB390D">
        <w:rPr>
          <w:rFonts w:asciiTheme="minorHAnsi" w:hAnsiTheme="minorHAnsi" w:cstheme="minorHAnsi"/>
          <w:color w:val="000000"/>
        </w:rPr>
        <w:t>organización.  Son elecciones estratégicas para conseguir los fines.</w:t>
      </w:r>
    </w:p>
    <w:p w14:paraId="1381B43A" w14:textId="77777777" w:rsidR="00FB390D" w:rsidRPr="00FB390D" w:rsidRDefault="00FB390D" w:rsidP="00FB390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FB390D">
        <w:rPr>
          <w:rFonts w:asciiTheme="minorHAnsi" w:hAnsiTheme="minorHAnsi" w:cstheme="minorHAnsi"/>
          <w:color w:val="000000"/>
        </w:rPr>
        <w:t>Los determinados para CORAAPPLATA son:</w:t>
      </w:r>
    </w:p>
    <w:p w14:paraId="71EBC2EC" w14:textId="77777777" w:rsidR="00FB390D" w:rsidRPr="00FB390D" w:rsidRDefault="00FB390D" w:rsidP="00FB390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FB390D">
        <w:rPr>
          <w:rFonts w:asciiTheme="minorHAnsi" w:hAnsiTheme="minorHAnsi" w:cstheme="minorHAnsi"/>
          <w:color w:val="000000"/>
        </w:rPr>
        <w:t>o Calidad.  Hacerlo bien siempre promoviendo la excelencia en los servicios.</w:t>
      </w:r>
    </w:p>
    <w:p w14:paraId="7CA1DE3A" w14:textId="77777777" w:rsidR="00FB390D" w:rsidRPr="00FB390D" w:rsidRDefault="00FB390D" w:rsidP="00FB390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FB390D">
        <w:rPr>
          <w:rFonts w:asciiTheme="minorHAnsi" w:hAnsiTheme="minorHAnsi" w:cstheme="minorHAnsi"/>
          <w:color w:val="000000"/>
        </w:rPr>
        <w:t>o Responsabilidad.   Capacidad   de   cumplir oportunamente con las obligaciones asignadas.</w:t>
      </w:r>
    </w:p>
    <w:p w14:paraId="43CA2A4D" w14:textId="77777777" w:rsidR="00DA734A" w:rsidRDefault="00DA734A" w:rsidP="00FB390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</w:p>
    <w:p w14:paraId="6B809E8B" w14:textId="77777777" w:rsidR="00346013" w:rsidRDefault="00346013" w:rsidP="00FB390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</w:p>
    <w:p w14:paraId="3652E767" w14:textId="77777777" w:rsidR="00346013" w:rsidRDefault="00346013" w:rsidP="00FB390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</w:p>
    <w:p w14:paraId="68D75912" w14:textId="404F1E87" w:rsidR="00FB390D" w:rsidRPr="00FB390D" w:rsidRDefault="00FB390D" w:rsidP="00FB390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FB390D">
        <w:rPr>
          <w:rFonts w:asciiTheme="minorHAnsi" w:hAnsiTheme="minorHAnsi" w:cstheme="minorHAnsi"/>
          <w:color w:val="000000"/>
        </w:rPr>
        <w:t>o Honestidad. Ser ético y moral en el desempeño del trabajo.</w:t>
      </w:r>
    </w:p>
    <w:p w14:paraId="2880E713" w14:textId="77777777" w:rsidR="00FB390D" w:rsidRPr="00FB390D" w:rsidRDefault="00FB390D" w:rsidP="00FB390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FB390D">
        <w:rPr>
          <w:rFonts w:asciiTheme="minorHAnsi" w:hAnsiTheme="minorHAnsi" w:cstheme="minorHAnsi"/>
          <w:color w:val="000000"/>
        </w:rPr>
        <w:t>o Eficiencia. Obtener los mejores resultados.</w:t>
      </w:r>
    </w:p>
    <w:p w14:paraId="742D8E14" w14:textId="77777777" w:rsidR="00FB390D" w:rsidRPr="00FB390D" w:rsidRDefault="00FB390D" w:rsidP="00FB390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FB390D">
        <w:rPr>
          <w:rFonts w:asciiTheme="minorHAnsi" w:hAnsiTheme="minorHAnsi" w:cstheme="minorHAnsi"/>
          <w:color w:val="000000"/>
        </w:rPr>
        <w:t>o Transparencia. Ser claro, abierto y objetivo.</w:t>
      </w:r>
    </w:p>
    <w:p w14:paraId="12B08EBA" w14:textId="77777777" w:rsidR="00FB390D" w:rsidRDefault="00FB390D" w:rsidP="00FB390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FB390D">
        <w:rPr>
          <w:rFonts w:asciiTheme="minorHAnsi" w:hAnsiTheme="minorHAnsi" w:cstheme="minorHAnsi"/>
          <w:color w:val="000000"/>
        </w:rPr>
        <w:t>o Integridad.  Ser coherente actuando de forma correcta</w:t>
      </w:r>
      <w:r>
        <w:rPr>
          <w:rFonts w:ascii="Arial" w:hAnsi="Arial" w:cs="Arial"/>
          <w:color w:val="000000"/>
        </w:rPr>
        <w:t>.</w:t>
      </w:r>
    </w:p>
    <w:p w14:paraId="31B82355" w14:textId="77777777" w:rsidR="00205E45" w:rsidRPr="00205E45" w:rsidRDefault="00205E45" w:rsidP="00C17806">
      <w:pPr>
        <w:jc w:val="both"/>
        <w:rPr>
          <w:lang w:val="es-US"/>
        </w:rPr>
      </w:pPr>
    </w:p>
    <w:sectPr w:rsidR="00205E45" w:rsidRPr="00205E45" w:rsidSect="009A69F4">
      <w:headerReference w:type="default" r:id="rId8"/>
      <w:footerReference w:type="default" r:id="rId9"/>
      <w:pgSz w:w="12240" w:h="15840" w:code="1"/>
      <w:pgMar w:top="1304" w:right="1274" w:bottom="1134" w:left="1560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8995" w14:textId="77777777" w:rsidR="003559F8" w:rsidRDefault="003559F8" w:rsidP="0006478B">
      <w:r>
        <w:separator/>
      </w:r>
    </w:p>
  </w:endnote>
  <w:endnote w:type="continuationSeparator" w:id="0">
    <w:p w14:paraId="36B1538C" w14:textId="77777777" w:rsidR="003559F8" w:rsidRDefault="003559F8" w:rsidP="0006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242944"/>
      <w:docPartObj>
        <w:docPartGallery w:val="Page Numbers (Bottom of Page)"/>
        <w:docPartUnique/>
      </w:docPartObj>
    </w:sdtPr>
    <w:sdtEndPr/>
    <w:sdtContent>
      <w:p w14:paraId="5B7AEB52" w14:textId="615C6CC8" w:rsidR="00A3043D" w:rsidRPr="007B04D8" w:rsidRDefault="00A3043D" w:rsidP="001633CE">
        <w:pPr>
          <w:pStyle w:val="Piedepgina"/>
          <w:jc w:val="right"/>
          <w:rPr>
            <w:lang w:val="es-DO"/>
          </w:rPr>
        </w:pPr>
        <w:r>
          <w:fldChar w:fldCharType="begin"/>
        </w:r>
        <w:r w:rsidRPr="00B201C1">
          <w:rPr>
            <w:lang w:val="es-DO"/>
          </w:rPr>
          <w:instrText>PAGE   \* MERGEFORMAT</w:instrText>
        </w:r>
        <w:r>
          <w:fldChar w:fldCharType="separate"/>
        </w:r>
        <w:r w:rsidR="009438DC" w:rsidRPr="009438DC">
          <w:rPr>
            <w:noProof/>
            <w:lang w:val="es-ES"/>
          </w:rPr>
          <w:t>2</w:t>
        </w:r>
        <w:r>
          <w:fldChar w:fldCharType="end"/>
        </w:r>
      </w:p>
    </w:sdtContent>
  </w:sdt>
  <w:p w14:paraId="7C3331E8" w14:textId="1973066D" w:rsidR="001633CE" w:rsidRPr="001633CE" w:rsidRDefault="001633CE" w:rsidP="001633CE">
    <w:pPr>
      <w:pBdr>
        <w:bottom w:val="single" w:sz="4" w:space="0" w:color="auto"/>
      </w:pBdr>
      <w:tabs>
        <w:tab w:val="center" w:pos="4419"/>
        <w:tab w:val="right" w:pos="8838"/>
      </w:tabs>
      <w:jc w:val="center"/>
      <w:rPr>
        <w:rFonts w:asciiTheme="minorHAnsi" w:eastAsiaTheme="minorHAnsi" w:hAnsiTheme="minorHAnsi" w:cstheme="minorBidi"/>
        <w:b/>
        <w:color w:val="222A35" w:themeColor="text2" w:themeShade="80"/>
        <w:sz w:val="20"/>
        <w:szCs w:val="20"/>
        <w:lang w:val="es-ES"/>
      </w:rPr>
    </w:pPr>
    <w:r w:rsidRPr="001633CE">
      <w:rPr>
        <w:rFonts w:asciiTheme="minorHAnsi" w:eastAsiaTheme="minorHAnsi" w:hAnsiTheme="minorHAnsi" w:cstheme="minorBidi"/>
        <w:b/>
        <w:color w:val="222A35" w:themeColor="text2" w:themeShade="80"/>
        <w:sz w:val="20"/>
        <w:szCs w:val="20"/>
        <w:lang w:val="es-ES"/>
      </w:rPr>
      <w:t xml:space="preserve">Calle Villanueva </w:t>
    </w:r>
    <w:r w:rsidRPr="001633CE">
      <w:rPr>
        <w:rFonts w:asciiTheme="minorHAnsi" w:eastAsiaTheme="minorHAnsi" w:hAnsiTheme="minorHAnsi" w:cstheme="minorHAnsi"/>
        <w:b/>
        <w:color w:val="222A35" w:themeColor="text2" w:themeShade="80"/>
        <w:sz w:val="20"/>
        <w:szCs w:val="20"/>
        <w:lang w:val="es-ES"/>
      </w:rPr>
      <w:t>#</w:t>
    </w:r>
    <w:r w:rsidRPr="001633CE">
      <w:rPr>
        <w:rFonts w:asciiTheme="minorHAnsi" w:eastAsiaTheme="minorHAnsi" w:hAnsiTheme="minorHAnsi" w:cstheme="minorBidi"/>
        <w:b/>
        <w:color w:val="222A35" w:themeColor="text2" w:themeShade="80"/>
        <w:sz w:val="20"/>
        <w:szCs w:val="20"/>
        <w:lang w:val="es-ES"/>
      </w:rPr>
      <w:t>44. Puerto Plata, Republica Dominicana. Tel.: 809-586-2461. Fax.: 809-586-3608</w:t>
    </w:r>
  </w:p>
  <w:p w14:paraId="530E7FA6" w14:textId="6CCA44EF" w:rsidR="001633CE" w:rsidRPr="001633CE" w:rsidRDefault="009A69F4" w:rsidP="001633CE">
    <w:pPr>
      <w:tabs>
        <w:tab w:val="center" w:pos="4419"/>
        <w:tab w:val="right" w:pos="8838"/>
      </w:tabs>
      <w:jc w:val="right"/>
      <w:rPr>
        <w:rFonts w:asciiTheme="minorHAnsi" w:eastAsiaTheme="minorHAnsi" w:hAnsiTheme="minorHAnsi" w:cstheme="minorBidi"/>
        <w:sz w:val="22"/>
        <w:szCs w:val="22"/>
        <w:lang w:val="es-DO"/>
      </w:rPr>
    </w:pPr>
    <w:r w:rsidRPr="001633CE">
      <w:rPr>
        <w:rFonts w:asciiTheme="minorHAnsi" w:eastAsiaTheme="minorHAnsi" w:hAnsiTheme="minorHAnsi" w:cstheme="minorBidi"/>
        <w:b/>
        <w:noProof/>
        <w:color w:val="222A35" w:themeColor="text2" w:themeShade="80"/>
        <w:sz w:val="20"/>
        <w:szCs w:val="20"/>
        <w:lang w:val="es-ES"/>
      </w:rPr>
      <w:drawing>
        <wp:anchor distT="0" distB="0" distL="114300" distR="114300" simplePos="0" relativeHeight="251663360" behindDoc="1" locked="0" layoutInCell="1" allowOverlap="1" wp14:anchorId="3FBDC120" wp14:editId="09D4772B">
          <wp:simplePos x="0" y="0"/>
          <wp:positionH relativeFrom="margin">
            <wp:posOffset>2449830</wp:posOffset>
          </wp:positionH>
          <wp:positionV relativeFrom="bottomMargin">
            <wp:posOffset>462224</wp:posOffset>
          </wp:positionV>
          <wp:extent cx="1073785" cy="6515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43F292" w14:textId="024677A5" w:rsidR="001633CE" w:rsidRPr="001633CE" w:rsidRDefault="001633CE" w:rsidP="001633CE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val="es-DO"/>
      </w:rPr>
    </w:pPr>
  </w:p>
  <w:p w14:paraId="15A2A1BA" w14:textId="5B7D6E4B" w:rsidR="00A3043D" w:rsidRPr="000419CD" w:rsidRDefault="00A3043D" w:rsidP="00502A37">
    <w:pPr>
      <w:pStyle w:val="Piedepgina"/>
      <w:jc w:val="center"/>
      <w:rPr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2EF5" w14:textId="77777777" w:rsidR="003559F8" w:rsidRDefault="003559F8" w:rsidP="0006478B">
      <w:r>
        <w:separator/>
      </w:r>
    </w:p>
  </w:footnote>
  <w:footnote w:type="continuationSeparator" w:id="0">
    <w:p w14:paraId="6AC356A3" w14:textId="77777777" w:rsidR="003559F8" w:rsidRDefault="003559F8" w:rsidP="0006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BB79" w14:textId="688138B2" w:rsidR="00325ABE" w:rsidRPr="00325ABE" w:rsidRDefault="001E49F9" w:rsidP="00325ABE">
    <w:pPr>
      <w:rPr>
        <w:rFonts w:ascii="Bernard MT Condensed" w:eastAsiaTheme="minorHAnsi" w:hAnsi="Bernard MT Condensed" w:cstheme="minorBidi"/>
        <w:b/>
        <w:color w:val="1F3864" w:themeColor="accent1" w:themeShade="80"/>
        <w:sz w:val="28"/>
        <w:szCs w:val="28"/>
        <w:lang w:val="es-DO"/>
      </w:rPr>
    </w:pPr>
    <w:bookmarkStart w:id="0" w:name="_Hlk489022339"/>
    <w:r w:rsidRPr="005C0F1B">
      <w:rPr>
        <w:rFonts w:ascii="Bernard MT Condensed" w:hAnsi="Bernard MT Condensed"/>
        <w:b/>
        <w:noProof/>
        <w:color w:val="1F3864" w:themeColor="accent1" w:themeShade="80"/>
        <w:sz w:val="28"/>
        <w:szCs w:val="28"/>
        <w:lang w:eastAsia="es-DO"/>
      </w:rPr>
      <w:drawing>
        <wp:anchor distT="0" distB="0" distL="114300" distR="114300" simplePos="0" relativeHeight="251661312" behindDoc="0" locked="0" layoutInCell="1" allowOverlap="1" wp14:anchorId="4069005F" wp14:editId="17401215">
          <wp:simplePos x="0" y="0"/>
          <wp:positionH relativeFrom="column">
            <wp:posOffset>-508200</wp:posOffset>
          </wp:positionH>
          <wp:positionV relativeFrom="paragraph">
            <wp:posOffset>-204780</wp:posOffset>
          </wp:positionV>
          <wp:extent cx="950595" cy="955675"/>
          <wp:effectExtent l="0" t="0" r="1905" b="0"/>
          <wp:wrapNone/>
          <wp:docPr id="18" name="Picture 1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4" name="Picture 1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ABE" w:rsidRPr="00325ABE">
      <w:rPr>
        <w:rFonts w:ascii="Bernard MT Condensed" w:eastAsiaTheme="minorHAnsi" w:hAnsi="Bernard MT Condensed" w:cstheme="minorBidi"/>
        <w:b/>
        <w:noProof/>
        <w:color w:val="1F3864" w:themeColor="accent1" w:themeShade="80"/>
        <w:sz w:val="28"/>
        <w:szCs w:val="28"/>
        <w:lang w:val="es-DO" w:eastAsia="es-DO"/>
      </w:rPr>
      <w:drawing>
        <wp:anchor distT="0" distB="0" distL="114300" distR="114300" simplePos="0" relativeHeight="251659264" behindDoc="0" locked="0" layoutInCell="1" allowOverlap="1" wp14:anchorId="02F75352" wp14:editId="6544278F">
          <wp:simplePos x="0" y="0"/>
          <wp:positionH relativeFrom="column">
            <wp:posOffset>-504825</wp:posOffset>
          </wp:positionH>
          <wp:positionV relativeFrom="paragraph">
            <wp:posOffset>-206188</wp:posOffset>
          </wp:positionV>
          <wp:extent cx="904875" cy="897890"/>
          <wp:effectExtent l="0" t="0" r="9525" b="0"/>
          <wp:wrapThrough wrapText="bothSides">
            <wp:wrapPolygon edited="0">
              <wp:start x="0" y="0"/>
              <wp:lineTo x="0" y="21081"/>
              <wp:lineTo x="21373" y="21081"/>
              <wp:lineTo x="21373" y="0"/>
              <wp:lineTo x="0" y="0"/>
            </wp:wrapPolygon>
          </wp:wrapThrough>
          <wp:docPr id="19" name="Picture 1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4" name="Picture 1106" descr="logo coraapl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ABE" w:rsidRPr="00325ABE">
      <w:rPr>
        <w:rFonts w:ascii="Bernard MT Condensed" w:eastAsiaTheme="minorHAnsi" w:hAnsi="Bernard MT Condensed" w:cstheme="minorBidi"/>
        <w:b/>
        <w:color w:val="1F3864" w:themeColor="accent1" w:themeShade="80"/>
        <w:sz w:val="28"/>
        <w:szCs w:val="28"/>
        <w:lang w:val="es-DO"/>
      </w:rPr>
      <w:t xml:space="preserve"> CORPORACIÓN DE ACUEDUCTOS Y ALCANTARILLADOS DE PUERTO PLATA</w:t>
    </w:r>
  </w:p>
  <w:p w14:paraId="5776D8BD" w14:textId="77777777" w:rsidR="00325ABE" w:rsidRPr="00325ABE" w:rsidRDefault="00325ABE" w:rsidP="00325ABE">
    <w:pPr>
      <w:ind w:left="-1020"/>
      <w:rPr>
        <w:rFonts w:ascii="Bernard MT Condensed" w:eastAsiaTheme="minorHAnsi" w:hAnsi="Bernard MT Condensed" w:cstheme="minorBidi"/>
        <w:sz w:val="28"/>
        <w:szCs w:val="28"/>
        <w:lang w:val="es-DO"/>
      </w:rPr>
    </w:pPr>
    <w:r w:rsidRPr="00325ABE">
      <w:rPr>
        <w:rFonts w:ascii="Bernard MT Condensed" w:eastAsiaTheme="minorHAnsi" w:hAnsi="Bernard MT Condensed" w:cstheme="minorBidi"/>
        <w:color w:val="1F3864" w:themeColor="accent1" w:themeShade="80"/>
        <w:sz w:val="28"/>
        <w:szCs w:val="28"/>
        <w:lang w:val="es-DO"/>
      </w:rPr>
      <w:t xml:space="preserve">                                          (CORAAPPLATA)</w:t>
    </w:r>
  </w:p>
  <w:tbl>
    <w:tblPr>
      <w:tblW w:w="7591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91"/>
    </w:tblGrid>
    <w:tr w:rsidR="00325ABE" w:rsidRPr="00A84079" w14:paraId="6E3BB0B7" w14:textId="77777777" w:rsidTr="00FD2505">
      <w:trPr>
        <w:trHeight w:val="68"/>
      </w:trPr>
      <w:tc>
        <w:tcPr>
          <w:tcW w:w="7591" w:type="dxa"/>
          <w:tcBorders>
            <w:top w:val="double" w:sz="4" w:space="0" w:color="auto"/>
            <w:left w:val="nil"/>
            <w:bottom w:val="nil"/>
          </w:tcBorders>
        </w:tcPr>
        <w:p w14:paraId="2775D366" w14:textId="419A819D" w:rsidR="00325ABE" w:rsidRPr="00A84079" w:rsidRDefault="00325ABE" w:rsidP="00325ABE">
          <w:pPr>
            <w:rPr>
              <w:rFonts w:ascii="Bernard MT Condensed" w:eastAsiaTheme="minorHAnsi" w:hAnsi="Bernard MT Condensed" w:cstheme="minorBidi"/>
              <w:color w:val="222A35" w:themeColor="text2" w:themeShade="80"/>
              <w:sz w:val="16"/>
              <w:szCs w:val="16"/>
              <w:lang w:val="es-DO"/>
            </w:rPr>
          </w:pPr>
          <w:r w:rsidRPr="00325ABE">
            <w:rPr>
              <w:rFonts w:ascii="Bernard MT Condensed" w:eastAsiaTheme="minorHAnsi" w:hAnsi="Bernard MT Condensed" w:cstheme="minorBidi"/>
              <w:color w:val="222A35" w:themeColor="text2" w:themeShade="80"/>
              <w:sz w:val="16"/>
              <w:szCs w:val="16"/>
              <w:lang w:val="es-DO"/>
            </w:rPr>
            <w:t xml:space="preserve">                                                                                RNC  40505171-</w:t>
          </w:r>
          <w:r w:rsidR="00A84079">
            <w:rPr>
              <w:rFonts w:ascii="Bernard MT Condensed" w:eastAsiaTheme="minorHAnsi" w:hAnsi="Bernard MT Condensed" w:cstheme="minorBidi"/>
              <w:color w:val="222A35" w:themeColor="text2" w:themeShade="80"/>
              <w:sz w:val="16"/>
              <w:szCs w:val="16"/>
              <w:lang w:val="es-DO"/>
            </w:rPr>
            <w:t>1</w:t>
          </w:r>
        </w:p>
      </w:tc>
    </w:tr>
    <w:bookmarkEnd w:id="0"/>
  </w:tbl>
  <w:p w14:paraId="6AC6C435" w14:textId="77777777" w:rsidR="00A3043D" w:rsidRPr="0006478B" w:rsidRDefault="00A3043D" w:rsidP="00325ABE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65B"/>
    <w:multiLevelType w:val="hybridMultilevel"/>
    <w:tmpl w:val="743EF26A"/>
    <w:lvl w:ilvl="0" w:tplc="5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3349F0"/>
    <w:multiLevelType w:val="hybridMultilevel"/>
    <w:tmpl w:val="646E61E2"/>
    <w:lvl w:ilvl="0" w:tplc="AE6635C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A706F"/>
    <w:multiLevelType w:val="hybridMultilevel"/>
    <w:tmpl w:val="2DB49AF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98415">
    <w:abstractNumId w:val="1"/>
  </w:num>
  <w:num w:numId="2" w16cid:durableId="539829894">
    <w:abstractNumId w:val="0"/>
  </w:num>
  <w:num w:numId="3" w16cid:durableId="2108692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14"/>
    <w:rsid w:val="0002260F"/>
    <w:rsid w:val="000272B5"/>
    <w:rsid w:val="0003676C"/>
    <w:rsid w:val="00036F9A"/>
    <w:rsid w:val="00037A62"/>
    <w:rsid w:val="00037A7C"/>
    <w:rsid w:val="000419CD"/>
    <w:rsid w:val="000535A6"/>
    <w:rsid w:val="0006478B"/>
    <w:rsid w:val="00071464"/>
    <w:rsid w:val="000719CA"/>
    <w:rsid w:val="000729DB"/>
    <w:rsid w:val="00085BAE"/>
    <w:rsid w:val="00085D53"/>
    <w:rsid w:val="00086891"/>
    <w:rsid w:val="0008735D"/>
    <w:rsid w:val="0009222C"/>
    <w:rsid w:val="000A0F05"/>
    <w:rsid w:val="000B1E85"/>
    <w:rsid w:val="000B4602"/>
    <w:rsid w:val="000D58CF"/>
    <w:rsid w:val="000F17FB"/>
    <w:rsid w:val="000F328C"/>
    <w:rsid w:val="000F782C"/>
    <w:rsid w:val="0013307B"/>
    <w:rsid w:val="0013540B"/>
    <w:rsid w:val="00142358"/>
    <w:rsid w:val="001633CE"/>
    <w:rsid w:val="00163B59"/>
    <w:rsid w:val="001866C2"/>
    <w:rsid w:val="00190741"/>
    <w:rsid w:val="00193466"/>
    <w:rsid w:val="001A02B0"/>
    <w:rsid w:val="001A0DD5"/>
    <w:rsid w:val="001A3B3D"/>
    <w:rsid w:val="001A5E17"/>
    <w:rsid w:val="001A6D3B"/>
    <w:rsid w:val="001C4B33"/>
    <w:rsid w:val="001E49F9"/>
    <w:rsid w:val="001E71FF"/>
    <w:rsid w:val="001F6B16"/>
    <w:rsid w:val="00205E45"/>
    <w:rsid w:val="002163C5"/>
    <w:rsid w:val="0022199C"/>
    <w:rsid w:val="00225614"/>
    <w:rsid w:val="0024437A"/>
    <w:rsid w:val="00246667"/>
    <w:rsid w:val="002521A0"/>
    <w:rsid w:val="00257820"/>
    <w:rsid w:val="00263596"/>
    <w:rsid w:val="002942A8"/>
    <w:rsid w:val="002A0AD2"/>
    <w:rsid w:val="002B3B7A"/>
    <w:rsid w:val="002B4C33"/>
    <w:rsid w:val="002B581C"/>
    <w:rsid w:val="002C3383"/>
    <w:rsid w:val="002C4BFC"/>
    <w:rsid w:val="002C5F09"/>
    <w:rsid w:val="002D3367"/>
    <w:rsid w:val="002D5106"/>
    <w:rsid w:val="002D6AF3"/>
    <w:rsid w:val="002E2E70"/>
    <w:rsid w:val="002F7A85"/>
    <w:rsid w:val="002F7C6B"/>
    <w:rsid w:val="00325ABE"/>
    <w:rsid w:val="00331C39"/>
    <w:rsid w:val="00336FF1"/>
    <w:rsid w:val="00346013"/>
    <w:rsid w:val="00352628"/>
    <w:rsid w:val="003559F8"/>
    <w:rsid w:val="00363318"/>
    <w:rsid w:val="00371531"/>
    <w:rsid w:val="00373F0A"/>
    <w:rsid w:val="003779DE"/>
    <w:rsid w:val="0039518D"/>
    <w:rsid w:val="003B7305"/>
    <w:rsid w:val="003C2750"/>
    <w:rsid w:val="003C2DE4"/>
    <w:rsid w:val="003C3535"/>
    <w:rsid w:val="003E01DA"/>
    <w:rsid w:val="003E2A8C"/>
    <w:rsid w:val="003E6BF9"/>
    <w:rsid w:val="003F2A28"/>
    <w:rsid w:val="00406830"/>
    <w:rsid w:val="00412250"/>
    <w:rsid w:val="00412E2B"/>
    <w:rsid w:val="004351D6"/>
    <w:rsid w:val="00446E81"/>
    <w:rsid w:val="00457730"/>
    <w:rsid w:val="00470EC4"/>
    <w:rsid w:val="004744CE"/>
    <w:rsid w:val="00476BC4"/>
    <w:rsid w:val="0049132E"/>
    <w:rsid w:val="004A725E"/>
    <w:rsid w:val="004C1F62"/>
    <w:rsid w:val="004D0B00"/>
    <w:rsid w:val="004E0C52"/>
    <w:rsid w:val="004E2F27"/>
    <w:rsid w:val="004F3213"/>
    <w:rsid w:val="00502A37"/>
    <w:rsid w:val="00503004"/>
    <w:rsid w:val="005264D4"/>
    <w:rsid w:val="00541259"/>
    <w:rsid w:val="00553B3C"/>
    <w:rsid w:val="00561B78"/>
    <w:rsid w:val="00564F3D"/>
    <w:rsid w:val="005650CD"/>
    <w:rsid w:val="00576575"/>
    <w:rsid w:val="00577079"/>
    <w:rsid w:val="005816DA"/>
    <w:rsid w:val="00593F31"/>
    <w:rsid w:val="005A615C"/>
    <w:rsid w:val="005C0DB2"/>
    <w:rsid w:val="005C1048"/>
    <w:rsid w:val="005C31ED"/>
    <w:rsid w:val="005C7552"/>
    <w:rsid w:val="005D24AE"/>
    <w:rsid w:val="005D7CEE"/>
    <w:rsid w:val="005F1C5F"/>
    <w:rsid w:val="00605EAD"/>
    <w:rsid w:val="00626C80"/>
    <w:rsid w:val="00630204"/>
    <w:rsid w:val="006331CC"/>
    <w:rsid w:val="00650049"/>
    <w:rsid w:val="00652730"/>
    <w:rsid w:val="00653961"/>
    <w:rsid w:val="006547AE"/>
    <w:rsid w:val="00656860"/>
    <w:rsid w:val="00661DB2"/>
    <w:rsid w:val="00664222"/>
    <w:rsid w:val="006705E7"/>
    <w:rsid w:val="00686764"/>
    <w:rsid w:val="00687621"/>
    <w:rsid w:val="006A3B2A"/>
    <w:rsid w:val="006A6B47"/>
    <w:rsid w:val="006B13B8"/>
    <w:rsid w:val="006C1355"/>
    <w:rsid w:val="006C2265"/>
    <w:rsid w:val="006C5D95"/>
    <w:rsid w:val="006C69B3"/>
    <w:rsid w:val="006D1ECC"/>
    <w:rsid w:val="006D4345"/>
    <w:rsid w:val="006E6E1E"/>
    <w:rsid w:val="006E7C74"/>
    <w:rsid w:val="006F6020"/>
    <w:rsid w:val="007142D2"/>
    <w:rsid w:val="00725D8C"/>
    <w:rsid w:val="007430CB"/>
    <w:rsid w:val="00743841"/>
    <w:rsid w:val="007B04D8"/>
    <w:rsid w:val="007C1567"/>
    <w:rsid w:val="007E1BFE"/>
    <w:rsid w:val="0080497C"/>
    <w:rsid w:val="00804B29"/>
    <w:rsid w:val="008145ED"/>
    <w:rsid w:val="00814B86"/>
    <w:rsid w:val="0081791B"/>
    <w:rsid w:val="0083377A"/>
    <w:rsid w:val="00834E84"/>
    <w:rsid w:val="00835511"/>
    <w:rsid w:val="00844E83"/>
    <w:rsid w:val="00845AEE"/>
    <w:rsid w:val="00846A78"/>
    <w:rsid w:val="00855F87"/>
    <w:rsid w:val="00862621"/>
    <w:rsid w:val="008676FC"/>
    <w:rsid w:val="0089553E"/>
    <w:rsid w:val="008A1D97"/>
    <w:rsid w:val="008A57D2"/>
    <w:rsid w:val="008D1441"/>
    <w:rsid w:val="008D365E"/>
    <w:rsid w:val="008D5E85"/>
    <w:rsid w:val="008D77C8"/>
    <w:rsid w:val="008E0791"/>
    <w:rsid w:val="008F616A"/>
    <w:rsid w:val="0090471E"/>
    <w:rsid w:val="00911567"/>
    <w:rsid w:val="00940FFC"/>
    <w:rsid w:val="009438DC"/>
    <w:rsid w:val="00945E0A"/>
    <w:rsid w:val="009477F1"/>
    <w:rsid w:val="009509E0"/>
    <w:rsid w:val="009545EF"/>
    <w:rsid w:val="00954F53"/>
    <w:rsid w:val="009613A4"/>
    <w:rsid w:val="00980992"/>
    <w:rsid w:val="009A69F4"/>
    <w:rsid w:val="009C55C6"/>
    <w:rsid w:val="009D3840"/>
    <w:rsid w:val="009E4283"/>
    <w:rsid w:val="009F1E65"/>
    <w:rsid w:val="009F63D6"/>
    <w:rsid w:val="00A01D69"/>
    <w:rsid w:val="00A3043D"/>
    <w:rsid w:val="00A30584"/>
    <w:rsid w:val="00A367BF"/>
    <w:rsid w:val="00A43F7F"/>
    <w:rsid w:val="00A51C32"/>
    <w:rsid w:val="00A554D8"/>
    <w:rsid w:val="00A639E3"/>
    <w:rsid w:val="00A65AEF"/>
    <w:rsid w:val="00A725EB"/>
    <w:rsid w:val="00A77751"/>
    <w:rsid w:val="00A84079"/>
    <w:rsid w:val="00A84DBD"/>
    <w:rsid w:val="00A85493"/>
    <w:rsid w:val="00AF18EF"/>
    <w:rsid w:val="00B049FD"/>
    <w:rsid w:val="00B074F4"/>
    <w:rsid w:val="00B1204C"/>
    <w:rsid w:val="00B201C1"/>
    <w:rsid w:val="00B417E5"/>
    <w:rsid w:val="00B5417C"/>
    <w:rsid w:val="00B54713"/>
    <w:rsid w:val="00B56031"/>
    <w:rsid w:val="00B5739E"/>
    <w:rsid w:val="00B631B6"/>
    <w:rsid w:val="00B6724B"/>
    <w:rsid w:val="00B703B6"/>
    <w:rsid w:val="00B8277F"/>
    <w:rsid w:val="00B841E9"/>
    <w:rsid w:val="00B85558"/>
    <w:rsid w:val="00B86B76"/>
    <w:rsid w:val="00BB1CC1"/>
    <w:rsid w:val="00BB4FA7"/>
    <w:rsid w:val="00BC3318"/>
    <w:rsid w:val="00BD4F4F"/>
    <w:rsid w:val="00BD6D60"/>
    <w:rsid w:val="00BD6F1D"/>
    <w:rsid w:val="00BE136F"/>
    <w:rsid w:val="00BF2C69"/>
    <w:rsid w:val="00C109DF"/>
    <w:rsid w:val="00C11F7C"/>
    <w:rsid w:val="00C15C11"/>
    <w:rsid w:val="00C17806"/>
    <w:rsid w:val="00C21EFF"/>
    <w:rsid w:val="00C23DEB"/>
    <w:rsid w:val="00C278A4"/>
    <w:rsid w:val="00C31228"/>
    <w:rsid w:val="00C432E4"/>
    <w:rsid w:val="00C45E26"/>
    <w:rsid w:val="00C64656"/>
    <w:rsid w:val="00C7114E"/>
    <w:rsid w:val="00C87D0A"/>
    <w:rsid w:val="00CA3B99"/>
    <w:rsid w:val="00CA57D7"/>
    <w:rsid w:val="00CB4587"/>
    <w:rsid w:val="00CC4FD1"/>
    <w:rsid w:val="00CC7FE5"/>
    <w:rsid w:val="00CD0CF2"/>
    <w:rsid w:val="00CD2135"/>
    <w:rsid w:val="00CD4816"/>
    <w:rsid w:val="00CD6F67"/>
    <w:rsid w:val="00CE2AA3"/>
    <w:rsid w:val="00CF5354"/>
    <w:rsid w:val="00D073FC"/>
    <w:rsid w:val="00D16146"/>
    <w:rsid w:val="00D57E20"/>
    <w:rsid w:val="00D66573"/>
    <w:rsid w:val="00D67421"/>
    <w:rsid w:val="00D74C3C"/>
    <w:rsid w:val="00D76D76"/>
    <w:rsid w:val="00DA02D9"/>
    <w:rsid w:val="00DA734A"/>
    <w:rsid w:val="00DA7614"/>
    <w:rsid w:val="00DB4EA8"/>
    <w:rsid w:val="00DC23DB"/>
    <w:rsid w:val="00DC2AF8"/>
    <w:rsid w:val="00DC68F0"/>
    <w:rsid w:val="00DE15B2"/>
    <w:rsid w:val="00DE6730"/>
    <w:rsid w:val="00E061F7"/>
    <w:rsid w:val="00E124B3"/>
    <w:rsid w:val="00E2596E"/>
    <w:rsid w:val="00E268D8"/>
    <w:rsid w:val="00E52CC2"/>
    <w:rsid w:val="00E53AAC"/>
    <w:rsid w:val="00E65046"/>
    <w:rsid w:val="00E65FAB"/>
    <w:rsid w:val="00E67F12"/>
    <w:rsid w:val="00E83668"/>
    <w:rsid w:val="00E8786D"/>
    <w:rsid w:val="00EC19B7"/>
    <w:rsid w:val="00EC367E"/>
    <w:rsid w:val="00EE3573"/>
    <w:rsid w:val="00EF4AFF"/>
    <w:rsid w:val="00F13F15"/>
    <w:rsid w:val="00F30FAF"/>
    <w:rsid w:val="00F437AE"/>
    <w:rsid w:val="00F56F89"/>
    <w:rsid w:val="00F63506"/>
    <w:rsid w:val="00F66E81"/>
    <w:rsid w:val="00F72E0D"/>
    <w:rsid w:val="00F82F3A"/>
    <w:rsid w:val="00FA5235"/>
    <w:rsid w:val="00FB390D"/>
    <w:rsid w:val="00FB5F3A"/>
    <w:rsid w:val="00FB6130"/>
    <w:rsid w:val="00FB6609"/>
    <w:rsid w:val="00FB7679"/>
    <w:rsid w:val="00FD53F0"/>
    <w:rsid w:val="00FD67C3"/>
    <w:rsid w:val="00FE683B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D1A12"/>
  <w15:chartTrackingRefBased/>
  <w15:docId w15:val="{8405A8CC-E921-4907-A8E7-F944157F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561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F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FD1"/>
    <w:rPr>
      <w:rFonts w:ascii="Segoe UI" w:eastAsia="Times New Roman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647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7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647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78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05E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E45"/>
    <w:pPr>
      <w:widowControl w:val="0"/>
      <w:autoSpaceDE w:val="0"/>
      <w:autoSpaceDN w:val="0"/>
      <w:spacing w:before="129" w:line="234" w:lineRule="exact"/>
      <w:ind w:left="71"/>
      <w:jc w:val="center"/>
    </w:pPr>
    <w:rPr>
      <w:rFonts w:ascii="Calibri" w:eastAsia="Calibri" w:hAnsi="Calibri" w:cs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178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390D"/>
    <w:pPr>
      <w:spacing w:before="100" w:beforeAutospacing="1" w:after="100" w:afterAutospacing="1"/>
    </w:pPr>
    <w:rPr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B3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BA65-5A81-4F4E-9B17-0D5AF45E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Luchy Sanchez</dc:creator>
  <cp:keywords/>
  <dc:description/>
  <cp:lastModifiedBy>Marieli Tineo Almonte</cp:lastModifiedBy>
  <cp:revision>2</cp:revision>
  <cp:lastPrinted>2022-03-21T13:46:00Z</cp:lastPrinted>
  <dcterms:created xsi:type="dcterms:W3CDTF">2023-02-10T17:17:00Z</dcterms:created>
  <dcterms:modified xsi:type="dcterms:W3CDTF">2023-02-10T17:17:00Z</dcterms:modified>
</cp:coreProperties>
</file>